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450" w:tblpY="226"/>
        <w:tblW w:w="9248" w:type="dxa"/>
        <w:tblLook w:val="04A0" w:firstRow="1" w:lastRow="0" w:firstColumn="1" w:lastColumn="0" w:noHBand="0" w:noVBand="1"/>
      </w:tblPr>
      <w:tblGrid>
        <w:gridCol w:w="985"/>
        <w:gridCol w:w="7252"/>
        <w:gridCol w:w="329"/>
        <w:gridCol w:w="338"/>
        <w:gridCol w:w="344"/>
      </w:tblGrid>
      <w:tr w:rsidR="00F449AA" w:rsidRPr="008768EC" w14:paraId="4CF0C011" w14:textId="77777777" w:rsidTr="00F449AA">
        <w:trPr>
          <w:cantSplit/>
          <w:trHeight w:val="20"/>
        </w:trPr>
        <w:tc>
          <w:tcPr>
            <w:tcW w:w="9248" w:type="dxa"/>
            <w:gridSpan w:val="5"/>
            <w:noWrap/>
            <w:hideMark/>
          </w:tcPr>
          <w:p w14:paraId="7DAF6633" w14:textId="77777777" w:rsidR="00F449AA" w:rsidRPr="008768EC" w:rsidRDefault="00F449AA" w:rsidP="00F449AA">
            <w:pPr>
              <w:jc w:val="center"/>
              <w:rPr>
                <w:rFonts w:asciiTheme="minorHAnsi" w:hAnsiTheme="minorHAnsi"/>
                <w:b/>
                <w:bCs/>
                <w:sz w:val="20"/>
                <w:szCs w:val="20"/>
              </w:rPr>
            </w:pPr>
            <w:bookmarkStart w:id="0" w:name="_GoBack"/>
            <w:bookmarkEnd w:id="0"/>
            <w:r w:rsidRPr="008768EC">
              <w:rPr>
                <w:rFonts w:asciiTheme="minorHAnsi" w:hAnsiTheme="minorHAnsi"/>
                <w:b/>
                <w:bCs/>
                <w:sz w:val="20"/>
                <w:szCs w:val="20"/>
              </w:rPr>
              <w:t>AQA Physics (8463) from 2016 Topics P4.1. Energy</w:t>
            </w:r>
          </w:p>
        </w:tc>
      </w:tr>
      <w:tr w:rsidR="00F449AA" w:rsidRPr="008768EC" w14:paraId="7C874AE7" w14:textId="77777777" w:rsidTr="00F449AA">
        <w:trPr>
          <w:cantSplit/>
          <w:trHeight w:val="20"/>
        </w:trPr>
        <w:tc>
          <w:tcPr>
            <w:tcW w:w="985" w:type="dxa"/>
            <w:hideMark/>
          </w:tcPr>
          <w:p w14:paraId="4B052AA9"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Topic</w:t>
            </w:r>
          </w:p>
        </w:tc>
        <w:tc>
          <w:tcPr>
            <w:tcW w:w="7252" w:type="dxa"/>
            <w:noWrap/>
            <w:hideMark/>
          </w:tcPr>
          <w:p w14:paraId="2042711C"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Student Checklist</w:t>
            </w:r>
          </w:p>
        </w:tc>
        <w:tc>
          <w:tcPr>
            <w:tcW w:w="329" w:type="dxa"/>
            <w:noWrap/>
            <w:hideMark/>
          </w:tcPr>
          <w:p w14:paraId="2FF9FF3D"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R</w:t>
            </w:r>
          </w:p>
        </w:tc>
        <w:tc>
          <w:tcPr>
            <w:tcW w:w="338" w:type="dxa"/>
            <w:noWrap/>
            <w:hideMark/>
          </w:tcPr>
          <w:p w14:paraId="24C18640"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A</w:t>
            </w:r>
          </w:p>
        </w:tc>
        <w:tc>
          <w:tcPr>
            <w:tcW w:w="344" w:type="dxa"/>
            <w:noWrap/>
            <w:hideMark/>
          </w:tcPr>
          <w:p w14:paraId="2F481CD8"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G</w:t>
            </w:r>
          </w:p>
        </w:tc>
      </w:tr>
      <w:tr w:rsidR="00F449AA" w:rsidRPr="008768EC" w14:paraId="6350210F" w14:textId="77777777" w:rsidTr="00F449AA">
        <w:trPr>
          <w:cantSplit/>
          <w:trHeight w:val="20"/>
        </w:trPr>
        <w:tc>
          <w:tcPr>
            <w:tcW w:w="985" w:type="dxa"/>
            <w:vMerge w:val="restart"/>
            <w:textDirection w:val="btLr"/>
            <w:hideMark/>
          </w:tcPr>
          <w:p w14:paraId="6D518836"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4.1.1 Energy changes in a system, and the ways energy is stored before and after such changes</w:t>
            </w:r>
          </w:p>
        </w:tc>
        <w:tc>
          <w:tcPr>
            <w:tcW w:w="7252" w:type="dxa"/>
            <w:hideMark/>
          </w:tcPr>
          <w:p w14:paraId="6BE3690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a system as an object or group of objects and state examples of changes in the way energy is stored in a system</w:t>
            </w:r>
          </w:p>
        </w:tc>
        <w:tc>
          <w:tcPr>
            <w:tcW w:w="329" w:type="dxa"/>
            <w:noWrap/>
            <w:hideMark/>
          </w:tcPr>
          <w:p w14:paraId="0E41945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04E513F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33AD6D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DC2E24F" w14:textId="77777777" w:rsidTr="00F449AA">
        <w:trPr>
          <w:cantSplit/>
          <w:trHeight w:val="20"/>
        </w:trPr>
        <w:tc>
          <w:tcPr>
            <w:tcW w:w="985" w:type="dxa"/>
            <w:vMerge/>
            <w:hideMark/>
          </w:tcPr>
          <w:p w14:paraId="1411366F" w14:textId="77777777" w:rsidR="00F449AA" w:rsidRPr="008768EC" w:rsidRDefault="00F449AA" w:rsidP="00F449AA">
            <w:pPr>
              <w:jc w:val="center"/>
              <w:rPr>
                <w:rFonts w:asciiTheme="minorHAnsi" w:hAnsiTheme="minorHAnsi"/>
                <w:b/>
                <w:bCs/>
                <w:sz w:val="20"/>
                <w:szCs w:val="20"/>
              </w:rPr>
            </w:pPr>
          </w:p>
        </w:tc>
        <w:tc>
          <w:tcPr>
            <w:tcW w:w="7252" w:type="dxa"/>
            <w:hideMark/>
          </w:tcPr>
          <w:p w14:paraId="73620F1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Describe how all the energy changes involved in an energy transfer and calculate relative changes in energy when the heat, work done or flow of charge in a system changes</w:t>
            </w:r>
          </w:p>
        </w:tc>
        <w:tc>
          <w:tcPr>
            <w:tcW w:w="329" w:type="dxa"/>
            <w:noWrap/>
            <w:hideMark/>
          </w:tcPr>
          <w:p w14:paraId="13E9221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1CCE22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C0DF02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5AD9BB0F" w14:textId="77777777" w:rsidTr="00F449AA">
        <w:trPr>
          <w:cantSplit/>
          <w:trHeight w:val="20"/>
        </w:trPr>
        <w:tc>
          <w:tcPr>
            <w:tcW w:w="985" w:type="dxa"/>
            <w:vMerge/>
            <w:hideMark/>
          </w:tcPr>
          <w:p w14:paraId="5870B7E1" w14:textId="77777777" w:rsidR="00F449AA" w:rsidRPr="008768EC" w:rsidRDefault="00F449AA" w:rsidP="00F449AA">
            <w:pPr>
              <w:jc w:val="center"/>
              <w:rPr>
                <w:rFonts w:asciiTheme="minorHAnsi" w:hAnsiTheme="minorHAnsi"/>
                <w:b/>
                <w:bCs/>
                <w:sz w:val="20"/>
                <w:szCs w:val="20"/>
              </w:rPr>
            </w:pPr>
          </w:p>
        </w:tc>
        <w:tc>
          <w:tcPr>
            <w:tcW w:w="7252" w:type="dxa"/>
            <w:hideMark/>
          </w:tcPr>
          <w:p w14:paraId="774B220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Use calculations to show on a common scale how energy in a system is redistributed</w:t>
            </w:r>
          </w:p>
        </w:tc>
        <w:tc>
          <w:tcPr>
            <w:tcW w:w="329" w:type="dxa"/>
            <w:noWrap/>
            <w:hideMark/>
          </w:tcPr>
          <w:p w14:paraId="1864767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120FDC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49B5B47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9E5AF80" w14:textId="77777777" w:rsidTr="00F449AA">
        <w:trPr>
          <w:cantSplit/>
          <w:trHeight w:val="20"/>
        </w:trPr>
        <w:tc>
          <w:tcPr>
            <w:tcW w:w="985" w:type="dxa"/>
            <w:vMerge/>
            <w:hideMark/>
          </w:tcPr>
          <w:p w14:paraId="6DEA0943" w14:textId="77777777" w:rsidR="00F449AA" w:rsidRPr="008768EC" w:rsidRDefault="00F449AA" w:rsidP="00F449AA">
            <w:pPr>
              <w:jc w:val="center"/>
              <w:rPr>
                <w:rFonts w:asciiTheme="minorHAnsi" w:hAnsiTheme="minorHAnsi"/>
                <w:b/>
                <w:bCs/>
                <w:sz w:val="20"/>
                <w:szCs w:val="20"/>
              </w:rPr>
            </w:pPr>
          </w:p>
        </w:tc>
        <w:tc>
          <w:tcPr>
            <w:tcW w:w="7252" w:type="dxa"/>
            <w:hideMark/>
          </w:tcPr>
          <w:p w14:paraId="46722EE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kinetic energy of an object by recalling and applying the equation:</w:t>
            </w:r>
            <w:r w:rsidRPr="008768EC">
              <w:rPr>
                <w:rFonts w:asciiTheme="minorHAnsi" w:hAnsiTheme="minorHAnsi"/>
                <w:i/>
                <w:iCs/>
                <w:sz w:val="20"/>
                <w:szCs w:val="20"/>
              </w:rPr>
              <w:t xml:space="preserve">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k</w:t>
            </w:r>
            <w:r w:rsidRPr="008768EC">
              <w:rPr>
                <w:rFonts w:asciiTheme="minorHAnsi" w:hAnsiTheme="minorHAnsi"/>
                <w:b/>
                <w:bCs/>
                <w:i/>
                <w:iCs/>
                <w:sz w:val="20"/>
                <w:szCs w:val="20"/>
              </w:rPr>
              <w:t xml:space="preserve"> = ½mv</w:t>
            </w:r>
            <w:r w:rsidRPr="008768EC">
              <w:rPr>
                <w:rFonts w:asciiTheme="minorHAnsi" w:hAnsiTheme="minorHAnsi"/>
                <w:b/>
                <w:bCs/>
                <w:i/>
                <w:iCs/>
                <w:sz w:val="20"/>
                <w:szCs w:val="20"/>
                <w:vertAlign w:val="superscript"/>
              </w:rPr>
              <w:t xml:space="preserve">2 </w:t>
            </w:r>
            <w:r w:rsidRPr="008768EC">
              <w:rPr>
                <w:rFonts w:asciiTheme="minorHAnsi" w:hAnsiTheme="minorHAnsi"/>
                <w:b/>
                <w:bCs/>
                <w:i/>
                <w:iCs/>
                <w:sz w:val="20"/>
                <w:szCs w:val="20"/>
              </w:rPr>
              <w:t>]</w:t>
            </w:r>
          </w:p>
        </w:tc>
        <w:tc>
          <w:tcPr>
            <w:tcW w:w="329" w:type="dxa"/>
            <w:noWrap/>
            <w:hideMark/>
          </w:tcPr>
          <w:p w14:paraId="257D11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A1A278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86C32C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AF711B9" w14:textId="77777777" w:rsidTr="00F449AA">
        <w:trPr>
          <w:cantSplit/>
          <w:trHeight w:val="20"/>
        </w:trPr>
        <w:tc>
          <w:tcPr>
            <w:tcW w:w="985" w:type="dxa"/>
            <w:vMerge/>
            <w:hideMark/>
          </w:tcPr>
          <w:p w14:paraId="1B8A90DA" w14:textId="77777777" w:rsidR="00F449AA" w:rsidRPr="008768EC" w:rsidRDefault="00F449AA" w:rsidP="00F449AA">
            <w:pPr>
              <w:jc w:val="center"/>
              <w:rPr>
                <w:rFonts w:asciiTheme="minorHAnsi" w:hAnsiTheme="minorHAnsi"/>
                <w:b/>
                <w:bCs/>
                <w:sz w:val="20"/>
                <w:szCs w:val="20"/>
              </w:rPr>
            </w:pPr>
          </w:p>
        </w:tc>
        <w:tc>
          <w:tcPr>
            <w:tcW w:w="7252" w:type="dxa"/>
            <w:hideMark/>
          </w:tcPr>
          <w:p w14:paraId="2DE3BC6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elastic potential energy stored in a stretched spring by applying, but not recalling, the equation: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e</w:t>
            </w:r>
            <w:r w:rsidRPr="008768EC">
              <w:rPr>
                <w:rFonts w:asciiTheme="minorHAnsi" w:hAnsiTheme="minorHAnsi"/>
                <w:b/>
                <w:bCs/>
                <w:i/>
                <w:iCs/>
                <w:sz w:val="20"/>
                <w:szCs w:val="20"/>
              </w:rPr>
              <w:t>= ½ke</w:t>
            </w:r>
            <w:r w:rsidRPr="008768EC">
              <w:rPr>
                <w:rFonts w:asciiTheme="minorHAnsi" w:hAnsiTheme="minorHAnsi"/>
                <w:b/>
                <w:bCs/>
                <w:i/>
                <w:iCs/>
                <w:sz w:val="20"/>
                <w:szCs w:val="20"/>
                <w:vertAlign w:val="superscript"/>
              </w:rPr>
              <w:t>2</w:t>
            </w:r>
            <w:r w:rsidRPr="008768EC">
              <w:rPr>
                <w:rFonts w:asciiTheme="minorHAnsi" w:hAnsiTheme="minorHAnsi"/>
                <w:b/>
                <w:bCs/>
                <w:i/>
                <w:iCs/>
                <w:sz w:val="20"/>
                <w:szCs w:val="20"/>
              </w:rPr>
              <w:t xml:space="preserve"> ]</w:t>
            </w:r>
          </w:p>
        </w:tc>
        <w:tc>
          <w:tcPr>
            <w:tcW w:w="329" w:type="dxa"/>
            <w:noWrap/>
            <w:hideMark/>
          </w:tcPr>
          <w:p w14:paraId="14BED67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8375FE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7F675A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122D692" w14:textId="77777777" w:rsidTr="00F449AA">
        <w:trPr>
          <w:cantSplit/>
          <w:trHeight w:val="20"/>
        </w:trPr>
        <w:tc>
          <w:tcPr>
            <w:tcW w:w="985" w:type="dxa"/>
            <w:vMerge/>
            <w:hideMark/>
          </w:tcPr>
          <w:p w14:paraId="336FAE10" w14:textId="77777777" w:rsidR="00F449AA" w:rsidRPr="008768EC" w:rsidRDefault="00F449AA" w:rsidP="00F449AA">
            <w:pPr>
              <w:jc w:val="center"/>
              <w:rPr>
                <w:rFonts w:asciiTheme="minorHAnsi" w:hAnsiTheme="minorHAnsi"/>
                <w:b/>
                <w:bCs/>
                <w:sz w:val="20"/>
                <w:szCs w:val="20"/>
              </w:rPr>
            </w:pPr>
          </w:p>
        </w:tc>
        <w:tc>
          <w:tcPr>
            <w:tcW w:w="7252" w:type="dxa"/>
            <w:hideMark/>
          </w:tcPr>
          <w:p w14:paraId="5E757D1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gravitational potential energy gained by an object raised above ground level by recalling and applying, the equation: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e</w:t>
            </w:r>
            <w:r w:rsidRPr="008768EC">
              <w:rPr>
                <w:rFonts w:asciiTheme="minorHAnsi" w:hAnsiTheme="minorHAnsi"/>
                <w:b/>
                <w:bCs/>
                <w:i/>
                <w:iCs/>
                <w:sz w:val="20"/>
                <w:szCs w:val="20"/>
              </w:rPr>
              <w:t xml:space="preserve"> = mgh ]</w:t>
            </w:r>
          </w:p>
        </w:tc>
        <w:tc>
          <w:tcPr>
            <w:tcW w:w="329" w:type="dxa"/>
            <w:noWrap/>
            <w:hideMark/>
          </w:tcPr>
          <w:p w14:paraId="5C4BEC8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7BE2B2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58B03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7E873CC1" w14:textId="77777777" w:rsidTr="00F449AA">
        <w:trPr>
          <w:cantSplit/>
          <w:trHeight w:val="20"/>
        </w:trPr>
        <w:tc>
          <w:tcPr>
            <w:tcW w:w="985" w:type="dxa"/>
            <w:vMerge/>
            <w:hideMark/>
          </w:tcPr>
          <w:p w14:paraId="708E6458" w14:textId="77777777" w:rsidR="00F449AA" w:rsidRPr="008768EC" w:rsidRDefault="00F449AA" w:rsidP="00F449AA">
            <w:pPr>
              <w:jc w:val="center"/>
              <w:rPr>
                <w:rFonts w:asciiTheme="minorHAnsi" w:hAnsiTheme="minorHAnsi"/>
                <w:b/>
                <w:bCs/>
                <w:sz w:val="20"/>
                <w:szCs w:val="20"/>
              </w:rPr>
            </w:pPr>
          </w:p>
        </w:tc>
        <w:tc>
          <w:tcPr>
            <w:tcW w:w="7252" w:type="dxa"/>
            <w:hideMark/>
          </w:tcPr>
          <w:p w14:paraId="21AC84D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energy stored in or released from a system as its temperature changes by applying, but not recalling, the equation: </w:t>
            </w:r>
            <w:r w:rsidRPr="008768EC">
              <w:rPr>
                <w:rFonts w:asciiTheme="minorHAnsi" w:hAnsiTheme="minorHAnsi"/>
                <w:b/>
                <w:bCs/>
                <w:i/>
                <w:iCs/>
                <w:sz w:val="20"/>
                <w:szCs w:val="20"/>
              </w:rPr>
              <w:t>[ ΔE = mcΔ</w:t>
            </w:r>
            <w:r w:rsidRPr="008768EC">
              <w:rPr>
                <w:rFonts w:asciiTheme="minorHAnsi" w:hAnsiTheme="minorHAnsi"/>
                <w:b/>
                <w:bCs/>
                <w:sz w:val="20"/>
                <w:szCs w:val="20"/>
              </w:rPr>
              <w:t>θ</w:t>
            </w:r>
            <w:r w:rsidRPr="008768EC">
              <w:rPr>
                <w:rFonts w:asciiTheme="minorHAnsi" w:hAnsiTheme="minorHAnsi"/>
                <w:b/>
                <w:bCs/>
                <w:i/>
                <w:iCs/>
                <w:sz w:val="20"/>
                <w:szCs w:val="20"/>
              </w:rPr>
              <w:t xml:space="preserve"> ]</w:t>
            </w:r>
          </w:p>
        </w:tc>
        <w:tc>
          <w:tcPr>
            <w:tcW w:w="329" w:type="dxa"/>
            <w:noWrap/>
            <w:hideMark/>
          </w:tcPr>
          <w:p w14:paraId="72713C7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D2A886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3C1026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5B3F2EAD" w14:textId="77777777" w:rsidTr="00F449AA">
        <w:trPr>
          <w:cantSplit/>
          <w:trHeight w:val="20"/>
        </w:trPr>
        <w:tc>
          <w:tcPr>
            <w:tcW w:w="985" w:type="dxa"/>
            <w:vMerge/>
            <w:hideMark/>
          </w:tcPr>
          <w:p w14:paraId="2532AF8D" w14:textId="77777777" w:rsidR="00F449AA" w:rsidRPr="008768EC" w:rsidRDefault="00F449AA" w:rsidP="00F449AA">
            <w:pPr>
              <w:jc w:val="center"/>
              <w:rPr>
                <w:rFonts w:asciiTheme="minorHAnsi" w:hAnsiTheme="minorHAnsi"/>
                <w:b/>
                <w:bCs/>
                <w:sz w:val="20"/>
                <w:szCs w:val="20"/>
              </w:rPr>
            </w:pPr>
          </w:p>
        </w:tc>
        <w:tc>
          <w:tcPr>
            <w:tcW w:w="7252" w:type="dxa"/>
            <w:hideMark/>
          </w:tcPr>
          <w:p w14:paraId="24857C6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the term 'specific heat capacity'</w:t>
            </w:r>
          </w:p>
        </w:tc>
        <w:tc>
          <w:tcPr>
            <w:tcW w:w="329" w:type="dxa"/>
            <w:noWrap/>
            <w:hideMark/>
          </w:tcPr>
          <w:p w14:paraId="30016C0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199493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309B92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37091E5" w14:textId="77777777" w:rsidTr="00F449AA">
        <w:trPr>
          <w:cantSplit/>
          <w:trHeight w:val="20"/>
        </w:trPr>
        <w:tc>
          <w:tcPr>
            <w:tcW w:w="985" w:type="dxa"/>
            <w:vMerge/>
            <w:hideMark/>
          </w:tcPr>
          <w:p w14:paraId="21EE8BE6" w14:textId="77777777" w:rsidR="00F449AA" w:rsidRPr="008768EC" w:rsidRDefault="00F449AA" w:rsidP="00F449AA">
            <w:pPr>
              <w:jc w:val="center"/>
              <w:rPr>
                <w:rFonts w:asciiTheme="minorHAnsi" w:hAnsiTheme="minorHAnsi"/>
                <w:b/>
                <w:bCs/>
                <w:sz w:val="20"/>
                <w:szCs w:val="20"/>
              </w:rPr>
            </w:pPr>
          </w:p>
        </w:tc>
        <w:tc>
          <w:tcPr>
            <w:tcW w:w="7252" w:type="dxa"/>
            <w:hideMark/>
          </w:tcPr>
          <w:p w14:paraId="5779C35B" w14:textId="77777777" w:rsidR="00F449AA" w:rsidRPr="008768EC" w:rsidRDefault="00F449AA" w:rsidP="00F449AA">
            <w:pPr>
              <w:rPr>
                <w:rFonts w:asciiTheme="minorHAnsi" w:hAnsiTheme="minorHAnsi"/>
                <w:sz w:val="20"/>
                <w:szCs w:val="20"/>
              </w:rPr>
            </w:pPr>
            <w:r w:rsidRPr="008768EC">
              <w:rPr>
                <w:rFonts w:asciiTheme="minorHAnsi" w:hAnsiTheme="minorHAnsi"/>
                <w:b/>
                <w:bCs/>
                <w:sz w:val="20"/>
                <w:szCs w:val="20"/>
              </w:rPr>
              <w:t xml:space="preserve"> </w:t>
            </w:r>
            <w:r w:rsidRPr="008768EC">
              <w:rPr>
                <w:rFonts w:asciiTheme="minorHAnsi" w:hAnsiTheme="minorHAnsi"/>
                <w:b/>
                <w:bCs/>
                <w:i/>
                <w:iCs/>
                <w:sz w:val="20"/>
                <w:szCs w:val="20"/>
              </w:rPr>
              <w:t xml:space="preserve">Required practical 1: </w:t>
            </w:r>
            <w:r w:rsidRPr="008768EC">
              <w:rPr>
                <w:rFonts w:asciiTheme="minorHAnsi" w:hAnsiTheme="minorHAnsi"/>
                <w:i/>
                <w:iCs/>
                <w:sz w:val="20"/>
                <w:szCs w:val="20"/>
              </w:rPr>
              <w:t xml:space="preserve">investigation to determine the specific heat capacity of one or more materials. </w:t>
            </w:r>
          </w:p>
        </w:tc>
        <w:tc>
          <w:tcPr>
            <w:tcW w:w="329" w:type="dxa"/>
            <w:noWrap/>
            <w:hideMark/>
          </w:tcPr>
          <w:p w14:paraId="75485AD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3D2C43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77BDB25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705D42E" w14:textId="77777777" w:rsidTr="00F449AA">
        <w:trPr>
          <w:cantSplit/>
          <w:trHeight w:val="20"/>
        </w:trPr>
        <w:tc>
          <w:tcPr>
            <w:tcW w:w="985" w:type="dxa"/>
            <w:vMerge/>
            <w:hideMark/>
          </w:tcPr>
          <w:p w14:paraId="5099DEA0" w14:textId="77777777" w:rsidR="00F449AA" w:rsidRPr="008768EC" w:rsidRDefault="00F449AA" w:rsidP="00F449AA">
            <w:pPr>
              <w:jc w:val="center"/>
              <w:rPr>
                <w:rFonts w:asciiTheme="minorHAnsi" w:hAnsiTheme="minorHAnsi"/>
                <w:b/>
                <w:bCs/>
                <w:sz w:val="20"/>
                <w:szCs w:val="20"/>
              </w:rPr>
            </w:pPr>
          </w:p>
        </w:tc>
        <w:tc>
          <w:tcPr>
            <w:tcW w:w="7252" w:type="dxa"/>
            <w:hideMark/>
          </w:tcPr>
          <w:p w14:paraId="39FE713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power as the rate at which energy is transferred or the rate at which work is done and the watt as an energy transfer of 1 joule per second</w:t>
            </w:r>
          </w:p>
        </w:tc>
        <w:tc>
          <w:tcPr>
            <w:tcW w:w="329" w:type="dxa"/>
            <w:noWrap/>
            <w:hideMark/>
          </w:tcPr>
          <w:p w14:paraId="7149798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AC8459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022EDB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4F9186D" w14:textId="77777777" w:rsidTr="00F449AA">
        <w:trPr>
          <w:cantSplit/>
          <w:trHeight w:val="20"/>
        </w:trPr>
        <w:tc>
          <w:tcPr>
            <w:tcW w:w="985" w:type="dxa"/>
            <w:vMerge/>
            <w:hideMark/>
          </w:tcPr>
          <w:p w14:paraId="75A9AE9E" w14:textId="77777777" w:rsidR="00F449AA" w:rsidRPr="008768EC" w:rsidRDefault="00F449AA" w:rsidP="00F449AA">
            <w:pPr>
              <w:jc w:val="center"/>
              <w:rPr>
                <w:rFonts w:asciiTheme="minorHAnsi" w:hAnsiTheme="minorHAnsi"/>
                <w:b/>
                <w:bCs/>
                <w:sz w:val="20"/>
                <w:szCs w:val="20"/>
              </w:rPr>
            </w:pPr>
          </w:p>
        </w:tc>
        <w:tc>
          <w:tcPr>
            <w:tcW w:w="7252" w:type="dxa"/>
            <w:hideMark/>
          </w:tcPr>
          <w:p w14:paraId="099CCF4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power by recalling and applying the </w:t>
            </w:r>
            <w:r w:rsidRPr="008768EC">
              <w:rPr>
                <w:rFonts w:asciiTheme="minorHAnsi" w:hAnsiTheme="minorHAnsi"/>
                <w:b/>
                <w:bCs/>
                <w:i/>
                <w:iCs/>
                <w:sz w:val="20"/>
                <w:szCs w:val="20"/>
              </w:rPr>
              <w:t>equations: [ P = E/t &amp; P = W/t ]</w:t>
            </w:r>
          </w:p>
        </w:tc>
        <w:tc>
          <w:tcPr>
            <w:tcW w:w="329" w:type="dxa"/>
            <w:noWrap/>
            <w:hideMark/>
          </w:tcPr>
          <w:p w14:paraId="5FC95FA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B67DA6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A3316A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741C9A55" w14:textId="77777777" w:rsidTr="00F449AA">
        <w:trPr>
          <w:cantSplit/>
          <w:trHeight w:val="20"/>
        </w:trPr>
        <w:tc>
          <w:tcPr>
            <w:tcW w:w="985" w:type="dxa"/>
            <w:vMerge/>
            <w:hideMark/>
          </w:tcPr>
          <w:p w14:paraId="232AEEEE" w14:textId="77777777" w:rsidR="00F449AA" w:rsidRPr="008768EC" w:rsidRDefault="00F449AA" w:rsidP="00F449AA">
            <w:pPr>
              <w:jc w:val="center"/>
              <w:rPr>
                <w:rFonts w:asciiTheme="minorHAnsi" w:hAnsiTheme="minorHAnsi"/>
                <w:b/>
                <w:bCs/>
                <w:sz w:val="20"/>
                <w:szCs w:val="20"/>
              </w:rPr>
            </w:pPr>
          </w:p>
        </w:tc>
        <w:tc>
          <w:tcPr>
            <w:tcW w:w="7252" w:type="dxa"/>
            <w:hideMark/>
          </w:tcPr>
          <w:p w14:paraId="411CF86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using examples, how two systems transferring the same amount of energy can differ in power output due to the time taken</w:t>
            </w:r>
          </w:p>
        </w:tc>
        <w:tc>
          <w:tcPr>
            <w:tcW w:w="329" w:type="dxa"/>
            <w:noWrap/>
            <w:hideMark/>
          </w:tcPr>
          <w:p w14:paraId="0F7350E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5F295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64D720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DE6F975" w14:textId="77777777" w:rsidTr="00F449AA">
        <w:trPr>
          <w:cantSplit/>
          <w:trHeight w:val="20"/>
        </w:trPr>
        <w:tc>
          <w:tcPr>
            <w:tcW w:w="985" w:type="dxa"/>
            <w:vMerge w:val="restart"/>
            <w:textDirection w:val="btLr"/>
            <w:hideMark/>
          </w:tcPr>
          <w:p w14:paraId="0859B1A2" w14:textId="77777777" w:rsidR="00F449AA" w:rsidRDefault="00F449AA" w:rsidP="00F449AA">
            <w:pPr>
              <w:jc w:val="center"/>
              <w:rPr>
                <w:rFonts w:asciiTheme="minorHAnsi" w:hAnsiTheme="minorHAnsi"/>
                <w:b/>
                <w:bCs/>
                <w:sz w:val="20"/>
                <w:szCs w:val="20"/>
              </w:rPr>
            </w:pPr>
            <w:r w:rsidRPr="008768EC">
              <w:rPr>
                <w:rFonts w:asciiTheme="minorHAnsi" w:hAnsiTheme="minorHAnsi"/>
                <w:b/>
                <w:bCs/>
                <w:sz w:val="20"/>
                <w:szCs w:val="20"/>
              </w:rPr>
              <w:t>4.1.2 Conservation and dissipation</w:t>
            </w:r>
          </w:p>
          <w:p w14:paraId="740045FA"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 xml:space="preserve"> of energy</w:t>
            </w:r>
          </w:p>
        </w:tc>
        <w:tc>
          <w:tcPr>
            <w:tcW w:w="7252" w:type="dxa"/>
            <w:hideMark/>
          </w:tcPr>
          <w:p w14:paraId="4989758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State that energy can be transferred usefully, stored or dissipated, but cannot be created or destroyed and so the total energy in a system does not change</w:t>
            </w:r>
          </w:p>
        </w:tc>
        <w:tc>
          <w:tcPr>
            <w:tcW w:w="329" w:type="dxa"/>
            <w:noWrap/>
            <w:hideMark/>
          </w:tcPr>
          <w:p w14:paraId="396E1FC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0C69C9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E7231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D2EE6C8" w14:textId="77777777" w:rsidTr="00F449AA">
        <w:trPr>
          <w:cantSplit/>
          <w:trHeight w:val="20"/>
        </w:trPr>
        <w:tc>
          <w:tcPr>
            <w:tcW w:w="985" w:type="dxa"/>
            <w:vMerge/>
            <w:hideMark/>
          </w:tcPr>
          <w:p w14:paraId="10FCBCAC" w14:textId="77777777" w:rsidR="00F449AA" w:rsidRPr="008768EC" w:rsidRDefault="00F449AA" w:rsidP="00F449AA">
            <w:pPr>
              <w:jc w:val="center"/>
              <w:rPr>
                <w:rFonts w:asciiTheme="minorHAnsi" w:hAnsiTheme="minorHAnsi"/>
                <w:b/>
                <w:bCs/>
                <w:sz w:val="20"/>
                <w:szCs w:val="20"/>
              </w:rPr>
            </w:pPr>
          </w:p>
        </w:tc>
        <w:tc>
          <w:tcPr>
            <w:tcW w:w="7252" w:type="dxa"/>
            <w:hideMark/>
          </w:tcPr>
          <w:p w14:paraId="4ADECAA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that only some of the energy in a system is usefully transferred, with the rest ‘wasted’, giving examples of how this wasted energy can be reduced</w:t>
            </w:r>
          </w:p>
        </w:tc>
        <w:tc>
          <w:tcPr>
            <w:tcW w:w="329" w:type="dxa"/>
            <w:noWrap/>
            <w:hideMark/>
          </w:tcPr>
          <w:p w14:paraId="601257E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AC2A82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8B9062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19DE620" w14:textId="77777777" w:rsidTr="00F449AA">
        <w:trPr>
          <w:cantSplit/>
          <w:trHeight w:val="20"/>
        </w:trPr>
        <w:tc>
          <w:tcPr>
            <w:tcW w:w="985" w:type="dxa"/>
            <w:vMerge/>
            <w:hideMark/>
          </w:tcPr>
          <w:p w14:paraId="1B5858DB" w14:textId="77777777" w:rsidR="00F449AA" w:rsidRPr="008768EC" w:rsidRDefault="00F449AA" w:rsidP="00F449AA">
            <w:pPr>
              <w:jc w:val="center"/>
              <w:rPr>
                <w:rFonts w:asciiTheme="minorHAnsi" w:hAnsiTheme="minorHAnsi"/>
                <w:b/>
                <w:bCs/>
                <w:sz w:val="20"/>
                <w:szCs w:val="20"/>
              </w:rPr>
            </w:pPr>
          </w:p>
        </w:tc>
        <w:tc>
          <w:tcPr>
            <w:tcW w:w="7252" w:type="dxa"/>
            <w:hideMark/>
          </w:tcPr>
          <w:p w14:paraId="2755870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ways of reducing unwanted energy transfers and the relationship between thermal conductivity and energy transferred</w:t>
            </w:r>
          </w:p>
        </w:tc>
        <w:tc>
          <w:tcPr>
            <w:tcW w:w="329" w:type="dxa"/>
            <w:noWrap/>
            <w:hideMark/>
          </w:tcPr>
          <w:p w14:paraId="1728E2B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168F616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5985FB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500FCC0" w14:textId="77777777" w:rsidTr="00F449AA">
        <w:trPr>
          <w:cantSplit/>
          <w:trHeight w:val="20"/>
        </w:trPr>
        <w:tc>
          <w:tcPr>
            <w:tcW w:w="985" w:type="dxa"/>
            <w:vMerge/>
            <w:hideMark/>
          </w:tcPr>
          <w:p w14:paraId="719214E4" w14:textId="77777777" w:rsidR="00F449AA" w:rsidRPr="008768EC" w:rsidRDefault="00F449AA" w:rsidP="00F449AA">
            <w:pPr>
              <w:jc w:val="center"/>
              <w:rPr>
                <w:rFonts w:asciiTheme="minorHAnsi" w:hAnsiTheme="minorHAnsi"/>
                <w:b/>
                <w:bCs/>
                <w:sz w:val="20"/>
                <w:szCs w:val="20"/>
              </w:rPr>
            </w:pPr>
          </w:p>
        </w:tc>
        <w:tc>
          <w:tcPr>
            <w:tcW w:w="7252" w:type="dxa"/>
            <w:hideMark/>
          </w:tcPr>
          <w:p w14:paraId="0C3862A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Describe how the rate of cooling of a building is affected by the thickness and thermal conductivity of its walls</w:t>
            </w:r>
          </w:p>
        </w:tc>
        <w:tc>
          <w:tcPr>
            <w:tcW w:w="329" w:type="dxa"/>
            <w:noWrap/>
            <w:hideMark/>
          </w:tcPr>
          <w:p w14:paraId="6A2E0D1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03B821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49FAC915"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5118B3E5" w14:textId="77777777" w:rsidTr="00F449AA">
        <w:trPr>
          <w:cantSplit/>
          <w:trHeight w:val="20"/>
        </w:trPr>
        <w:tc>
          <w:tcPr>
            <w:tcW w:w="985" w:type="dxa"/>
            <w:vMerge/>
            <w:hideMark/>
          </w:tcPr>
          <w:p w14:paraId="01ED2E97" w14:textId="77777777" w:rsidR="00F449AA" w:rsidRPr="008768EC" w:rsidRDefault="00F449AA" w:rsidP="00F449AA">
            <w:pPr>
              <w:jc w:val="center"/>
              <w:rPr>
                <w:rFonts w:asciiTheme="minorHAnsi" w:hAnsiTheme="minorHAnsi"/>
                <w:b/>
                <w:bCs/>
                <w:sz w:val="20"/>
                <w:szCs w:val="20"/>
              </w:rPr>
            </w:pPr>
          </w:p>
        </w:tc>
        <w:tc>
          <w:tcPr>
            <w:tcW w:w="7252" w:type="dxa"/>
            <w:hideMark/>
          </w:tcPr>
          <w:p w14:paraId="03210C5C" w14:textId="77777777" w:rsidR="00F449AA" w:rsidRPr="008768EC" w:rsidRDefault="00F449AA" w:rsidP="00F449AA">
            <w:pPr>
              <w:rPr>
                <w:rFonts w:asciiTheme="minorHAnsi" w:hAnsiTheme="minorHAnsi"/>
                <w:i/>
                <w:iCs/>
                <w:sz w:val="20"/>
                <w:szCs w:val="20"/>
              </w:rPr>
            </w:pPr>
            <w:r w:rsidRPr="008768EC">
              <w:rPr>
                <w:rFonts w:asciiTheme="minorHAnsi" w:hAnsiTheme="minorHAnsi"/>
                <w:b/>
                <w:bCs/>
                <w:i/>
                <w:iCs/>
                <w:sz w:val="20"/>
                <w:szCs w:val="20"/>
              </w:rPr>
              <w:t xml:space="preserve"> Required practical 2:</w:t>
            </w:r>
            <w:r w:rsidRPr="008768EC">
              <w:rPr>
                <w:rFonts w:asciiTheme="minorHAnsi" w:hAnsiTheme="minorHAnsi"/>
                <w:i/>
                <w:iCs/>
                <w:sz w:val="20"/>
                <w:szCs w:val="20"/>
              </w:rPr>
              <w:t xml:space="preserve"> investigate the effectiveness of different materials as thermal insulators and the factors that may affect the thermal insulation properties of a material. </w:t>
            </w:r>
          </w:p>
        </w:tc>
        <w:tc>
          <w:tcPr>
            <w:tcW w:w="329" w:type="dxa"/>
            <w:noWrap/>
            <w:hideMark/>
          </w:tcPr>
          <w:p w14:paraId="25E3CD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F3EACA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272970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9B34EE3" w14:textId="77777777" w:rsidTr="00F449AA">
        <w:trPr>
          <w:cantSplit/>
          <w:trHeight w:val="20"/>
        </w:trPr>
        <w:tc>
          <w:tcPr>
            <w:tcW w:w="985" w:type="dxa"/>
            <w:vMerge/>
            <w:hideMark/>
          </w:tcPr>
          <w:p w14:paraId="3BBA358D" w14:textId="77777777" w:rsidR="00F449AA" w:rsidRPr="008768EC" w:rsidRDefault="00F449AA" w:rsidP="00F449AA">
            <w:pPr>
              <w:jc w:val="center"/>
              <w:rPr>
                <w:rFonts w:asciiTheme="minorHAnsi" w:hAnsiTheme="minorHAnsi"/>
                <w:b/>
                <w:bCs/>
                <w:sz w:val="20"/>
                <w:szCs w:val="20"/>
              </w:rPr>
            </w:pPr>
          </w:p>
        </w:tc>
        <w:tc>
          <w:tcPr>
            <w:tcW w:w="7252" w:type="dxa"/>
            <w:hideMark/>
          </w:tcPr>
          <w:p w14:paraId="71A5487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efficiency by recalling and applying the equation: </w:t>
            </w:r>
            <w:r w:rsidRPr="008768EC">
              <w:rPr>
                <w:rFonts w:asciiTheme="minorHAnsi" w:hAnsiTheme="minorHAnsi"/>
                <w:b/>
                <w:bCs/>
                <w:i/>
                <w:iCs/>
                <w:sz w:val="20"/>
                <w:szCs w:val="20"/>
              </w:rPr>
              <w:t>[ efficiency = useful power output / total power input ]</w:t>
            </w:r>
          </w:p>
        </w:tc>
        <w:tc>
          <w:tcPr>
            <w:tcW w:w="329" w:type="dxa"/>
            <w:noWrap/>
            <w:hideMark/>
          </w:tcPr>
          <w:p w14:paraId="6CDB2E0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F812F4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9FFE9A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14D4116" w14:textId="77777777" w:rsidTr="00F449AA">
        <w:trPr>
          <w:cantSplit/>
          <w:trHeight w:val="20"/>
        </w:trPr>
        <w:tc>
          <w:tcPr>
            <w:tcW w:w="985" w:type="dxa"/>
            <w:vMerge/>
            <w:hideMark/>
          </w:tcPr>
          <w:p w14:paraId="2EE61C2E" w14:textId="77777777" w:rsidR="00F449AA" w:rsidRPr="008768EC" w:rsidRDefault="00F449AA" w:rsidP="00F449AA">
            <w:pPr>
              <w:jc w:val="center"/>
              <w:rPr>
                <w:rFonts w:asciiTheme="minorHAnsi" w:hAnsiTheme="minorHAnsi"/>
                <w:b/>
                <w:bCs/>
                <w:sz w:val="20"/>
                <w:szCs w:val="20"/>
              </w:rPr>
            </w:pPr>
          </w:p>
        </w:tc>
        <w:tc>
          <w:tcPr>
            <w:tcW w:w="7252" w:type="dxa"/>
            <w:hideMark/>
          </w:tcPr>
          <w:p w14:paraId="4CD3CFA6"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 xml:space="preserve"> HT ONLY: Suggest and explain ways to increase the efficiency of an intended energy transfer</w:t>
            </w:r>
          </w:p>
        </w:tc>
        <w:tc>
          <w:tcPr>
            <w:tcW w:w="329" w:type="dxa"/>
            <w:noWrap/>
            <w:hideMark/>
          </w:tcPr>
          <w:p w14:paraId="74D2035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7D64FD5"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33C17FB6"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14E4834" w14:textId="77777777" w:rsidTr="00F449AA">
        <w:trPr>
          <w:cantSplit/>
          <w:trHeight w:val="20"/>
        </w:trPr>
        <w:tc>
          <w:tcPr>
            <w:tcW w:w="985" w:type="dxa"/>
            <w:vMerge w:val="restart"/>
            <w:textDirection w:val="btLr"/>
            <w:hideMark/>
          </w:tcPr>
          <w:p w14:paraId="2BC6A5E9"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4.1.3 National and global energy resources</w:t>
            </w:r>
          </w:p>
        </w:tc>
        <w:tc>
          <w:tcPr>
            <w:tcW w:w="7252" w:type="dxa"/>
            <w:hideMark/>
          </w:tcPr>
          <w:p w14:paraId="7ED7A8F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List the main renewable and non-renewable energy resources and define what a   renewable energy resource is</w:t>
            </w:r>
          </w:p>
        </w:tc>
        <w:tc>
          <w:tcPr>
            <w:tcW w:w="329" w:type="dxa"/>
            <w:noWrap/>
            <w:hideMark/>
          </w:tcPr>
          <w:p w14:paraId="327A1D5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11C3839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49B350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0FDF4479" w14:textId="77777777" w:rsidTr="00F449AA">
        <w:trPr>
          <w:cantSplit/>
          <w:trHeight w:val="20"/>
        </w:trPr>
        <w:tc>
          <w:tcPr>
            <w:tcW w:w="985" w:type="dxa"/>
            <w:vMerge/>
            <w:hideMark/>
          </w:tcPr>
          <w:p w14:paraId="5334B3A1" w14:textId="77777777" w:rsidR="00F449AA" w:rsidRPr="008768EC" w:rsidRDefault="00F449AA" w:rsidP="00F449AA">
            <w:pPr>
              <w:rPr>
                <w:rFonts w:asciiTheme="minorHAnsi" w:hAnsiTheme="minorHAnsi"/>
                <w:b/>
                <w:bCs/>
                <w:sz w:val="20"/>
                <w:szCs w:val="20"/>
              </w:rPr>
            </w:pPr>
          </w:p>
        </w:tc>
        <w:tc>
          <w:tcPr>
            <w:tcW w:w="7252" w:type="dxa"/>
            <w:hideMark/>
          </w:tcPr>
          <w:p w14:paraId="27DBFEE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Compare ways that different energy resources are used, including uses in transport, electricity generation and heating</w:t>
            </w:r>
          </w:p>
        </w:tc>
        <w:tc>
          <w:tcPr>
            <w:tcW w:w="329" w:type="dxa"/>
            <w:noWrap/>
            <w:hideMark/>
          </w:tcPr>
          <w:p w14:paraId="3DCFC95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76B5F5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D34DBC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9086E87" w14:textId="77777777" w:rsidTr="00F449AA">
        <w:trPr>
          <w:cantSplit/>
          <w:trHeight w:val="20"/>
        </w:trPr>
        <w:tc>
          <w:tcPr>
            <w:tcW w:w="985" w:type="dxa"/>
            <w:vMerge/>
            <w:hideMark/>
          </w:tcPr>
          <w:p w14:paraId="035282C5" w14:textId="77777777" w:rsidR="00F449AA" w:rsidRPr="008768EC" w:rsidRDefault="00F449AA" w:rsidP="00F449AA">
            <w:pPr>
              <w:rPr>
                <w:rFonts w:asciiTheme="minorHAnsi" w:hAnsiTheme="minorHAnsi"/>
                <w:b/>
                <w:bCs/>
                <w:sz w:val="20"/>
                <w:szCs w:val="20"/>
              </w:rPr>
            </w:pPr>
          </w:p>
        </w:tc>
        <w:tc>
          <w:tcPr>
            <w:tcW w:w="7252" w:type="dxa"/>
            <w:hideMark/>
          </w:tcPr>
          <w:p w14:paraId="0F6F648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why some energy resources are more reliable than others, explaining patterns and trends in their use</w:t>
            </w:r>
          </w:p>
        </w:tc>
        <w:tc>
          <w:tcPr>
            <w:tcW w:w="329" w:type="dxa"/>
            <w:noWrap/>
            <w:hideMark/>
          </w:tcPr>
          <w:p w14:paraId="3F6F97C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71DD7B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EE9C3C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7D975FC" w14:textId="77777777" w:rsidTr="00F449AA">
        <w:trPr>
          <w:cantSplit/>
          <w:trHeight w:val="20"/>
        </w:trPr>
        <w:tc>
          <w:tcPr>
            <w:tcW w:w="985" w:type="dxa"/>
            <w:vMerge/>
            <w:hideMark/>
          </w:tcPr>
          <w:p w14:paraId="13850497" w14:textId="77777777" w:rsidR="00F449AA" w:rsidRPr="008768EC" w:rsidRDefault="00F449AA" w:rsidP="00F449AA">
            <w:pPr>
              <w:rPr>
                <w:rFonts w:asciiTheme="minorHAnsi" w:hAnsiTheme="minorHAnsi"/>
                <w:b/>
                <w:bCs/>
                <w:sz w:val="20"/>
                <w:szCs w:val="20"/>
              </w:rPr>
            </w:pPr>
          </w:p>
        </w:tc>
        <w:tc>
          <w:tcPr>
            <w:tcW w:w="7252" w:type="dxa"/>
            <w:hideMark/>
          </w:tcPr>
          <w:p w14:paraId="710DDC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Evaluate the use of different energy resources, taking into account any ethical and environmental issues which may arise</w:t>
            </w:r>
          </w:p>
        </w:tc>
        <w:tc>
          <w:tcPr>
            <w:tcW w:w="329" w:type="dxa"/>
            <w:noWrap/>
            <w:hideMark/>
          </w:tcPr>
          <w:p w14:paraId="3BD6338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382B10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7CF541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DA3432A" w14:textId="77777777" w:rsidTr="00F449AA">
        <w:trPr>
          <w:cantSplit/>
          <w:trHeight w:val="20"/>
        </w:trPr>
        <w:tc>
          <w:tcPr>
            <w:tcW w:w="985" w:type="dxa"/>
            <w:vMerge/>
            <w:hideMark/>
          </w:tcPr>
          <w:p w14:paraId="0C8FFB8C" w14:textId="77777777" w:rsidR="00F449AA" w:rsidRPr="008768EC" w:rsidRDefault="00F449AA" w:rsidP="00F449AA">
            <w:pPr>
              <w:rPr>
                <w:rFonts w:asciiTheme="minorHAnsi" w:hAnsiTheme="minorHAnsi"/>
                <w:b/>
                <w:bCs/>
                <w:sz w:val="20"/>
                <w:szCs w:val="20"/>
              </w:rPr>
            </w:pPr>
          </w:p>
        </w:tc>
        <w:tc>
          <w:tcPr>
            <w:tcW w:w="7252" w:type="dxa"/>
            <w:hideMark/>
          </w:tcPr>
          <w:p w14:paraId="0AB1E9C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Justify the use of energy resources, with reference to both environmental issues and the limitations imposed by political, social, ethical or economic considerations</w:t>
            </w:r>
          </w:p>
        </w:tc>
        <w:tc>
          <w:tcPr>
            <w:tcW w:w="329" w:type="dxa"/>
            <w:noWrap/>
            <w:hideMark/>
          </w:tcPr>
          <w:p w14:paraId="6662287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EB67D3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9EFBF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bl>
    <w:p w14:paraId="4E9F7268" w14:textId="77777777" w:rsidR="008768EC" w:rsidRDefault="008768EC" w:rsidP="008768EC">
      <w:pPr>
        <w:jc w:val="center"/>
        <w:rPr>
          <w:rFonts w:asciiTheme="minorHAnsi" w:hAnsiTheme="minorHAnsi"/>
          <w:sz w:val="28"/>
          <w:szCs w:val="22"/>
        </w:rPr>
      </w:pPr>
    </w:p>
    <w:p w14:paraId="64E7700E" w14:textId="77777777" w:rsidR="008768EC" w:rsidRDefault="008768EC"/>
    <w:p w14:paraId="1DC2B104" w14:textId="77777777" w:rsidR="008768EC" w:rsidRDefault="008768EC">
      <w:r>
        <w:br w:type="page"/>
      </w:r>
    </w:p>
    <w:tbl>
      <w:tblPr>
        <w:tblStyle w:val="TableGrid"/>
        <w:tblpPr w:leftFromText="180" w:rightFromText="180" w:vertAnchor="text" w:horzAnchor="page" w:tblpX="1450" w:tblpY="222"/>
        <w:tblW w:w="9246" w:type="dxa"/>
        <w:tblLayout w:type="fixed"/>
        <w:tblLook w:val="04A0" w:firstRow="1" w:lastRow="0" w:firstColumn="1" w:lastColumn="0" w:noHBand="0" w:noVBand="1"/>
      </w:tblPr>
      <w:tblGrid>
        <w:gridCol w:w="951"/>
        <w:gridCol w:w="7155"/>
        <w:gridCol w:w="376"/>
        <w:gridCol w:w="376"/>
        <w:gridCol w:w="388"/>
      </w:tblGrid>
      <w:tr w:rsidR="00F449AA" w:rsidRPr="00973BE9" w14:paraId="7826A51E" w14:textId="77777777" w:rsidTr="00F449AA">
        <w:trPr>
          <w:cantSplit/>
          <w:trHeight w:val="287"/>
        </w:trPr>
        <w:tc>
          <w:tcPr>
            <w:tcW w:w="9246" w:type="dxa"/>
            <w:gridSpan w:val="5"/>
            <w:noWrap/>
            <w:hideMark/>
          </w:tcPr>
          <w:p w14:paraId="10466894"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lastRenderedPageBreak/>
              <w:t>AQA Physics (8463) from 2016 Topics P4.2. Electricity</w:t>
            </w:r>
          </w:p>
        </w:tc>
      </w:tr>
      <w:tr w:rsidR="00F449AA" w:rsidRPr="00973BE9" w14:paraId="40830A90" w14:textId="77777777" w:rsidTr="00F449AA">
        <w:trPr>
          <w:cantSplit/>
          <w:trHeight w:val="20"/>
        </w:trPr>
        <w:tc>
          <w:tcPr>
            <w:tcW w:w="951" w:type="dxa"/>
            <w:hideMark/>
          </w:tcPr>
          <w:p w14:paraId="7D99684E"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155" w:type="dxa"/>
            <w:noWrap/>
            <w:hideMark/>
          </w:tcPr>
          <w:p w14:paraId="014374A5"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76" w:type="dxa"/>
            <w:noWrap/>
            <w:hideMark/>
          </w:tcPr>
          <w:p w14:paraId="13DE9E9C"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R</w:t>
            </w:r>
          </w:p>
        </w:tc>
        <w:tc>
          <w:tcPr>
            <w:tcW w:w="376" w:type="dxa"/>
            <w:noWrap/>
            <w:hideMark/>
          </w:tcPr>
          <w:p w14:paraId="5E7770C8"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A</w:t>
            </w:r>
          </w:p>
        </w:tc>
        <w:tc>
          <w:tcPr>
            <w:tcW w:w="388" w:type="dxa"/>
            <w:noWrap/>
            <w:hideMark/>
          </w:tcPr>
          <w:p w14:paraId="272E9125"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G</w:t>
            </w:r>
          </w:p>
        </w:tc>
      </w:tr>
      <w:tr w:rsidR="00F449AA" w:rsidRPr="00973BE9" w14:paraId="46680BAA" w14:textId="77777777" w:rsidTr="00F449AA">
        <w:trPr>
          <w:cantSplit/>
          <w:trHeight w:val="20"/>
        </w:trPr>
        <w:tc>
          <w:tcPr>
            <w:tcW w:w="951" w:type="dxa"/>
            <w:vMerge w:val="restart"/>
            <w:textDirection w:val="btLr"/>
            <w:hideMark/>
          </w:tcPr>
          <w:p w14:paraId="7E391325"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4.2.1 Current, potential difference and resistance</w:t>
            </w:r>
          </w:p>
        </w:tc>
        <w:tc>
          <w:tcPr>
            <w:tcW w:w="7155" w:type="dxa"/>
            <w:hideMark/>
          </w:tcPr>
          <w:p w14:paraId="6EA074A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Draw and interpret circuit diagrams, including all common circuit symbols</w:t>
            </w:r>
          </w:p>
        </w:tc>
        <w:tc>
          <w:tcPr>
            <w:tcW w:w="376" w:type="dxa"/>
            <w:noWrap/>
            <w:hideMark/>
          </w:tcPr>
          <w:p w14:paraId="1CA8924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A004C4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87B89F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D48A535" w14:textId="77777777" w:rsidTr="00F449AA">
        <w:trPr>
          <w:cantSplit/>
          <w:trHeight w:val="20"/>
        </w:trPr>
        <w:tc>
          <w:tcPr>
            <w:tcW w:w="951" w:type="dxa"/>
            <w:vMerge/>
            <w:hideMark/>
          </w:tcPr>
          <w:p w14:paraId="2094512D" w14:textId="77777777" w:rsidR="00F449AA" w:rsidRPr="00973BE9" w:rsidRDefault="00F449AA" w:rsidP="00F449AA">
            <w:pPr>
              <w:jc w:val="center"/>
              <w:rPr>
                <w:rFonts w:asciiTheme="minorHAnsi" w:hAnsiTheme="minorHAnsi"/>
                <w:b/>
                <w:bCs/>
                <w:sz w:val="20"/>
                <w:szCs w:val="20"/>
              </w:rPr>
            </w:pPr>
          </w:p>
        </w:tc>
        <w:tc>
          <w:tcPr>
            <w:tcW w:w="7155" w:type="dxa"/>
            <w:hideMark/>
          </w:tcPr>
          <w:p w14:paraId="74FAEBB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electric current as the rate of flow of electrical charge around a closed circuit </w:t>
            </w:r>
          </w:p>
        </w:tc>
        <w:tc>
          <w:tcPr>
            <w:tcW w:w="376" w:type="dxa"/>
            <w:noWrap/>
            <w:hideMark/>
          </w:tcPr>
          <w:p w14:paraId="5931801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B0B6CE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05D105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28C9109" w14:textId="77777777" w:rsidTr="00F449AA">
        <w:trPr>
          <w:cantSplit/>
          <w:trHeight w:val="20"/>
        </w:trPr>
        <w:tc>
          <w:tcPr>
            <w:tcW w:w="951" w:type="dxa"/>
            <w:vMerge/>
            <w:hideMark/>
          </w:tcPr>
          <w:p w14:paraId="16F6C6A9" w14:textId="77777777" w:rsidR="00F449AA" w:rsidRPr="00973BE9" w:rsidRDefault="00F449AA" w:rsidP="00F449AA">
            <w:pPr>
              <w:jc w:val="center"/>
              <w:rPr>
                <w:rFonts w:asciiTheme="minorHAnsi" w:hAnsiTheme="minorHAnsi"/>
                <w:b/>
                <w:bCs/>
                <w:sz w:val="20"/>
                <w:szCs w:val="20"/>
              </w:rPr>
            </w:pPr>
          </w:p>
        </w:tc>
        <w:tc>
          <w:tcPr>
            <w:tcW w:w="7155" w:type="dxa"/>
            <w:hideMark/>
          </w:tcPr>
          <w:p w14:paraId="1430042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charge and current by recalling and applying the formula:</w:t>
            </w:r>
            <w:r w:rsidRPr="00973BE9">
              <w:rPr>
                <w:rFonts w:asciiTheme="minorHAnsi" w:hAnsiTheme="minorHAnsi"/>
                <w:b/>
                <w:bCs/>
                <w:i/>
                <w:iCs/>
                <w:sz w:val="20"/>
                <w:szCs w:val="20"/>
              </w:rPr>
              <w:t xml:space="preserve"> [ Q = It ]</w:t>
            </w:r>
          </w:p>
        </w:tc>
        <w:tc>
          <w:tcPr>
            <w:tcW w:w="376" w:type="dxa"/>
            <w:noWrap/>
            <w:hideMark/>
          </w:tcPr>
          <w:p w14:paraId="111C464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4C1D4A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B08255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411548E" w14:textId="77777777" w:rsidTr="00F449AA">
        <w:trPr>
          <w:cantSplit/>
          <w:trHeight w:val="20"/>
        </w:trPr>
        <w:tc>
          <w:tcPr>
            <w:tcW w:w="951" w:type="dxa"/>
            <w:vMerge/>
            <w:hideMark/>
          </w:tcPr>
          <w:p w14:paraId="05A4BC5F" w14:textId="77777777" w:rsidR="00F449AA" w:rsidRPr="00973BE9" w:rsidRDefault="00F449AA" w:rsidP="00F449AA">
            <w:pPr>
              <w:jc w:val="center"/>
              <w:rPr>
                <w:rFonts w:asciiTheme="minorHAnsi" w:hAnsiTheme="minorHAnsi"/>
                <w:b/>
                <w:bCs/>
                <w:sz w:val="20"/>
                <w:szCs w:val="20"/>
              </w:rPr>
            </w:pPr>
          </w:p>
        </w:tc>
        <w:tc>
          <w:tcPr>
            <w:tcW w:w="7155" w:type="dxa"/>
            <w:hideMark/>
          </w:tcPr>
          <w:p w14:paraId="1BDB418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current is caused by a source of potential difference and it has the same value at any point in a single closed loop of a circuit</w:t>
            </w:r>
          </w:p>
        </w:tc>
        <w:tc>
          <w:tcPr>
            <w:tcW w:w="376" w:type="dxa"/>
            <w:noWrap/>
            <w:hideMark/>
          </w:tcPr>
          <w:p w14:paraId="456DE10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35E0B6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9E93E8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18FD29A" w14:textId="77777777" w:rsidTr="00F449AA">
        <w:trPr>
          <w:cantSplit/>
          <w:trHeight w:val="20"/>
        </w:trPr>
        <w:tc>
          <w:tcPr>
            <w:tcW w:w="951" w:type="dxa"/>
            <w:vMerge/>
            <w:hideMark/>
          </w:tcPr>
          <w:p w14:paraId="17E5A14F" w14:textId="77777777" w:rsidR="00F449AA" w:rsidRPr="00973BE9" w:rsidRDefault="00F449AA" w:rsidP="00F449AA">
            <w:pPr>
              <w:jc w:val="center"/>
              <w:rPr>
                <w:rFonts w:asciiTheme="minorHAnsi" w:hAnsiTheme="minorHAnsi"/>
                <w:b/>
                <w:bCs/>
                <w:sz w:val="20"/>
                <w:szCs w:val="20"/>
              </w:rPr>
            </w:pPr>
          </w:p>
        </w:tc>
        <w:tc>
          <w:tcPr>
            <w:tcW w:w="7155" w:type="dxa"/>
            <w:hideMark/>
          </w:tcPr>
          <w:p w14:paraId="5F69FF6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and apply the idea that the greater the resistance of a component, the smaller the current for a given potential difference (p.d.) across the component</w:t>
            </w:r>
          </w:p>
        </w:tc>
        <w:tc>
          <w:tcPr>
            <w:tcW w:w="376" w:type="dxa"/>
            <w:noWrap/>
            <w:hideMark/>
          </w:tcPr>
          <w:p w14:paraId="0077287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658639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7F0F26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293B2B8" w14:textId="77777777" w:rsidTr="00F449AA">
        <w:trPr>
          <w:cantSplit/>
          <w:trHeight w:val="20"/>
        </w:trPr>
        <w:tc>
          <w:tcPr>
            <w:tcW w:w="951" w:type="dxa"/>
            <w:vMerge/>
            <w:hideMark/>
          </w:tcPr>
          <w:p w14:paraId="758F237A" w14:textId="77777777" w:rsidR="00F449AA" w:rsidRPr="00973BE9" w:rsidRDefault="00F449AA" w:rsidP="00F449AA">
            <w:pPr>
              <w:jc w:val="center"/>
              <w:rPr>
                <w:rFonts w:asciiTheme="minorHAnsi" w:hAnsiTheme="minorHAnsi"/>
                <w:b/>
                <w:bCs/>
                <w:sz w:val="20"/>
                <w:szCs w:val="20"/>
              </w:rPr>
            </w:pPr>
          </w:p>
        </w:tc>
        <w:tc>
          <w:tcPr>
            <w:tcW w:w="7155" w:type="dxa"/>
            <w:hideMark/>
          </w:tcPr>
          <w:p w14:paraId="0F50EEB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current, potential difference or resistance by recalling and applying the equation: </w:t>
            </w:r>
            <w:r w:rsidRPr="00973BE9">
              <w:rPr>
                <w:rFonts w:asciiTheme="minorHAnsi" w:hAnsiTheme="minorHAnsi"/>
                <w:b/>
                <w:bCs/>
                <w:i/>
                <w:iCs/>
                <w:sz w:val="20"/>
                <w:szCs w:val="20"/>
              </w:rPr>
              <w:t>[ V = IR ]</w:t>
            </w:r>
          </w:p>
        </w:tc>
        <w:tc>
          <w:tcPr>
            <w:tcW w:w="376" w:type="dxa"/>
            <w:noWrap/>
            <w:hideMark/>
          </w:tcPr>
          <w:p w14:paraId="2EE3A6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6E73537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595525B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AFAF60D" w14:textId="77777777" w:rsidTr="00F449AA">
        <w:trPr>
          <w:cantSplit/>
          <w:trHeight w:val="20"/>
        </w:trPr>
        <w:tc>
          <w:tcPr>
            <w:tcW w:w="951" w:type="dxa"/>
            <w:vMerge/>
            <w:hideMark/>
          </w:tcPr>
          <w:p w14:paraId="673C1841" w14:textId="77777777" w:rsidR="00F449AA" w:rsidRPr="00973BE9" w:rsidRDefault="00F449AA" w:rsidP="00F449AA">
            <w:pPr>
              <w:jc w:val="center"/>
              <w:rPr>
                <w:rFonts w:asciiTheme="minorHAnsi" w:hAnsiTheme="minorHAnsi"/>
                <w:b/>
                <w:bCs/>
                <w:sz w:val="20"/>
                <w:szCs w:val="20"/>
              </w:rPr>
            </w:pPr>
          </w:p>
        </w:tc>
        <w:tc>
          <w:tcPr>
            <w:tcW w:w="7155" w:type="dxa"/>
            <w:hideMark/>
          </w:tcPr>
          <w:p w14:paraId="077B6689"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w:t>
            </w:r>
            <w:r w:rsidRPr="00973BE9">
              <w:rPr>
                <w:rFonts w:asciiTheme="minorHAnsi" w:hAnsiTheme="minorHAnsi"/>
                <w:b/>
                <w:bCs/>
                <w:i/>
                <w:iCs/>
                <w:sz w:val="20"/>
                <w:szCs w:val="20"/>
              </w:rPr>
              <w:t>Required practical 3:</w:t>
            </w:r>
            <w:r w:rsidRPr="00973BE9">
              <w:rPr>
                <w:rFonts w:asciiTheme="minorHAnsi" w:hAnsiTheme="minorHAnsi"/>
                <w:i/>
                <w:iCs/>
                <w:sz w:val="20"/>
                <w:szCs w:val="20"/>
              </w:rPr>
              <w:t xml:space="preserve"> Use circuit diagrams to set up and check circuits to investigate the factors affecting the resistance of electrical circuits</w:t>
            </w:r>
          </w:p>
        </w:tc>
        <w:tc>
          <w:tcPr>
            <w:tcW w:w="376" w:type="dxa"/>
            <w:noWrap/>
            <w:hideMark/>
          </w:tcPr>
          <w:p w14:paraId="24193EF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791F94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614E75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D49134F" w14:textId="77777777" w:rsidTr="00F449AA">
        <w:trPr>
          <w:cantSplit/>
          <w:trHeight w:val="20"/>
        </w:trPr>
        <w:tc>
          <w:tcPr>
            <w:tcW w:w="951" w:type="dxa"/>
            <w:vMerge/>
            <w:hideMark/>
          </w:tcPr>
          <w:p w14:paraId="68BE3294" w14:textId="77777777" w:rsidR="00F449AA" w:rsidRPr="00973BE9" w:rsidRDefault="00F449AA" w:rsidP="00F449AA">
            <w:pPr>
              <w:jc w:val="center"/>
              <w:rPr>
                <w:rFonts w:asciiTheme="minorHAnsi" w:hAnsiTheme="minorHAnsi"/>
                <w:b/>
                <w:bCs/>
                <w:sz w:val="20"/>
                <w:szCs w:val="20"/>
              </w:rPr>
            </w:pPr>
          </w:p>
        </w:tc>
        <w:tc>
          <w:tcPr>
            <w:tcW w:w="7155" w:type="dxa"/>
            <w:hideMark/>
          </w:tcPr>
          <w:p w14:paraId="63A73A2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an ohmic conductor</w:t>
            </w:r>
          </w:p>
        </w:tc>
        <w:tc>
          <w:tcPr>
            <w:tcW w:w="376" w:type="dxa"/>
            <w:noWrap/>
            <w:hideMark/>
          </w:tcPr>
          <w:p w14:paraId="216E8A3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8BA161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5EF02B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632671D" w14:textId="77777777" w:rsidTr="00F449AA">
        <w:trPr>
          <w:cantSplit/>
          <w:trHeight w:val="566"/>
        </w:trPr>
        <w:tc>
          <w:tcPr>
            <w:tcW w:w="951" w:type="dxa"/>
            <w:vMerge/>
            <w:hideMark/>
          </w:tcPr>
          <w:p w14:paraId="377680D6" w14:textId="77777777" w:rsidR="00F449AA" w:rsidRPr="00973BE9" w:rsidRDefault="00F449AA" w:rsidP="00F449AA">
            <w:pPr>
              <w:jc w:val="center"/>
              <w:rPr>
                <w:rFonts w:asciiTheme="minorHAnsi" w:hAnsiTheme="minorHAnsi"/>
                <w:b/>
                <w:bCs/>
                <w:sz w:val="20"/>
                <w:szCs w:val="20"/>
              </w:rPr>
            </w:pPr>
          </w:p>
        </w:tc>
        <w:tc>
          <w:tcPr>
            <w:tcW w:w="7155" w:type="dxa"/>
            <w:hideMark/>
          </w:tcPr>
          <w:p w14:paraId="583961F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the resistance of components such as lamps, diodes, thermistors and LDRs and sketch/interpret IV graphs of their characteristic electrical behaviour</w:t>
            </w:r>
          </w:p>
        </w:tc>
        <w:tc>
          <w:tcPr>
            <w:tcW w:w="376" w:type="dxa"/>
            <w:noWrap/>
            <w:hideMark/>
          </w:tcPr>
          <w:p w14:paraId="2C71155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94D13D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CFFA38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6193C7A" w14:textId="77777777" w:rsidTr="00F449AA">
        <w:trPr>
          <w:cantSplit/>
          <w:trHeight w:val="20"/>
        </w:trPr>
        <w:tc>
          <w:tcPr>
            <w:tcW w:w="951" w:type="dxa"/>
            <w:vMerge/>
            <w:hideMark/>
          </w:tcPr>
          <w:p w14:paraId="76AA85FE" w14:textId="77777777" w:rsidR="00F449AA" w:rsidRPr="00973BE9" w:rsidRDefault="00F449AA" w:rsidP="00F449AA">
            <w:pPr>
              <w:jc w:val="center"/>
              <w:rPr>
                <w:rFonts w:asciiTheme="minorHAnsi" w:hAnsiTheme="minorHAnsi"/>
                <w:b/>
                <w:bCs/>
                <w:sz w:val="20"/>
                <w:szCs w:val="20"/>
              </w:rPr>
            </w:pPr>
          </w:p>
        </w:tc>
        <w:tc>
          <w:tcPr>
            <w:tcW w:w="7155" w:type="dxa"/>
            <w:hideMark/>
          </w:tcPr>
          <w:p w14:paraId="06E365E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how to measure the resistance of a component by drawing an appropriate circuit diagram using correct circuit symbols</w:t>
            </w:r>
          </w:p>
        </w:tc>
        <w:tc>
          <w:tcPr>
            <w:tcW w:w="376" w:type="dxa"/>
            <w:noWrap/>
            <w:hideMark/>
          </w:tcPr>
          <w:p w14:paraId="5CC8EF8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3994EF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B76C2B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C6A3043" w14:textId="77777777" w:rsidTr="00F449AA">
        <w:trPr>
          <w:cantSplit/>
          <w:trHeight w:val="20"/>
        </w:trPr>
        <w:tc>
          <w:tcPr>
            <w:tcW w:w="951" w:type="dxa"/>
            <w:vMerge/>
            <w:hideMark/>
          </w:tcPr>
          <w:p w14:paraId="3131E52B" w14:textId="77777777" w:rsidR="00F449AA" w:rsidRPr="00973BE9" w:rsidRDefault="00F449AA" w:rsidP="00F449AA">
            <w:pPr>
              <w:jc w:val="center"/>
              <w:rPr>
                <w:rFonts w:asciiTheme="minorHAnsi" w:hAnsiTheme="minorHAnsi"/>
                <w:b/>
                <w:bCs/>
                <w:sz w:val="20"/>
                <w:szCs w:val="20"/>
              </w:rPr>
            </w:pPr>
          </w:p>
        </w:tc>
        <w:tc>
          <w:tcPr>
            <w:tcW w:w="7155" w:type="dxa"/>
            <w:hideMark/>
          </w:tcPr>
          <w:p w14:paraId="62317C15" w14:textId="77777777" w:rsidR="00F449AA" w:rsidRPr="00973BE9" w:rsidRDefault="00F449AA" w:rsidP="00F449AA">
            <w:pPr>
              <w:rPr>
                <w:rFonts w:asciiTheme="minorHAnsi" w:hAnsiTheme="minorHAnsi"/>
                <w:i/>
                <w:iCs/>
                <w:sz w:val="20"/>
                <w:szCs w:val="20"/>
              </w:rPr>
            </w:pPr>
            <w:r w:rsidRPr="00973BE9">
              <w:rPr>
                <w:rFonts w:asciiTheme="minorHAnsi" w:hAnsiTheme="minorHAnsi"/>
                <w:b/>
                <w:bCs/>
                <w:i/>
                <w:iCs/>
                <w:sz w:val="20"/>
                <w:szCs w:val="20"/>
              </w:rPr>
              <w:t xml:space="preserve"> Required practical 4: </w:t>
            </w:r>
            <w:r w:rsidRPr="00973BE9">
              <w:rPr>
                <w:rFonts w:asciiTheme="minorHAnsi" w:hAnsiTheme="minorHAnsi"/>
                <w:i/>
                <w:iCs/>
                <w:sz w:val="20"/>
                <w:szCs w:val="20"/>
              </w:rPr>
              <w:t>use circuit diagrams to construct appropriate circuits to investigate the I–V characteristics of a variety of circuit elements</w:t>
            </w:r>
          </w:p>
        </w:tc>
        <w:tc>
          <w:tcPr>
            <w:tcW w:w="376" w:type="dxa"/>
            <w:noWrap/>
            <w:hideMark/>
          </w:tcPr>
          <w:p w14:paraId="1F722D3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A3C521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772548E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23E76A2" w14:textId="77777777" w:rsidTr="00F449AA">
        <w:trPr>
          <w:cantSplit/>
          <w:trHeight w:val="20"/>
        </w:trPr>
        <w:tc>
          <w:tcPr>
            <w:tcW w:w="951" w:type="dxa"/>
            <w:vMerge w:val="restart"/>
            <w:textDirection w:val="btLr"/>
            <w:hideMark/>
          </w:tcPr>
          <w:p w14:paraId="40CA67A9"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4.2.2 Series and parallel circuits</w:t>
            </w:r>
          </w:p>
        </w:tc>
        <w:tc>
          <w:tcPr>
            <w:tcW w:w="7155" w:type="dxa"/>
            <w:hideMark/>
          </w:tcPr>
          <w:p w14:paraId="2FF798D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Show by calculation and explanation that components in series have the same current passing through them </w:t>
            </w:r>
          </w:p>
        </w:tc>
        <w:tc>
          <w:tcPr>
            <w:tcW w:w="376" w:type="dxa"/>
            <w:noWrap/>
            <w:hideMark/>
          </w:tcPr>
          <w:p w14:paraId="48AF066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D96AF1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8C896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FEC77A6" w14:textId="77777777" w:rsidTr="00F449AA">
        <w:trPr>
          <w:cantSplit/>
          <w:trHeight w:val="20"/>
        </w:trPr>
        <w:tc>
          <w:tcPr>
            <w:tcW w:w="951" w:type="dxa"/>
            <w:vMerge/>
            <w:hideMark/>
          </w:tcPr>
          <w:p w14:paraId="115A0BCE" w14:textId="77777777" w:rsidR="00F449AA" w:rsidRPr="00973BE9" w:rsidRDefault="00F449AA" w:rsidP="00F449AA">
            <w:pPr>
              <w:jc w:val="center"/>
              <w:rPr>
                <w:rFonts w:asciiTheme="minorHAnsi" w:hAnsiTheme="minorHAnsi"/>
                <w:b/>
                <w:bCs/>
                <w:sz w:val="20"/>
                <w:szCs w:val="20"/>
              </w:rPr>
            </w:pPr>
          </w:p>
        </w:tc>
        <w:tc>
          <w:tcPr>
            <w:tcW w:w="7155" w:type="dxa"/>
            <w:hideMark/>
          </w:tcPr>
          <w:p w14:paraId="4683A75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Show by calculation and explanation that components connected in parallel have the same the potential difference across each of them</w:t>
            </w:r>
          </w:p>
        </w:tc>
        <w:tc>
          <w:tcPr>
            <w:tcW w:w="376" w:type="dxa"/>
            <w:noWrap/>
            <w:hideMark/>
          </w:tcPr>
          <w:p w14:paraId="43B795B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4F7508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ED9ADC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176DCF8" w14:textId="77777777" w:rsidTr="00F449AA">
        <w:trPr>
          <w:cantSplit/>
          <w:trHeight w:val="20"/>
        </w:trPr>
        <w:tc>
          <w:tcPr>
            <w:tcW w:w="951" w:type="dxa"/>
            <w:vMerge/>
            <w:hideMark/>
          </w:tcPr>
          <w:p w14:paraId="7DB6D24C" w14:textId="77777777" w:rsidR="00F449AA" w:rsidRPr="00973BE9" w:rsidRDefault="00F449AA" w:rsidP="00F449AA">
            <w:pPr>
              <w:jc w:val="center"/>
              <w:rPr>
                <w:rFonts w:asciiTheme="minorHAnsi" w:hAnsiTheme="minorHAnsi"/>
                <w:b/>
                <w:bCs/>
                <w:sz w:val="20"/>
                <w:szCs w:val="20"/>
              </w:rPr>
            </w:pPr>
          </w:p>
        </w:tc>
        <w:tc>
          <w:tcPr>
            <w:tcW w:w="7155" w:type="dxa"/>
            <w:hideMark/>
          </w:tcPr>
          <w:p w14:paraId="69AEBA3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total resistance of two components in series as the sum of the resistance of each component using the equation: </w:t>
            </w:r>
            <w:r w:rsidRPr="00973BE9">
              <w:rPr>
                <w:rFonts w:asciiTheme="minorHAnsi" w:hAnsiTheme="minorHAnsi"/>
                <w:b/>
                <w:bCs/>
                <w:i/>
                <w:iCs/>
                <w:sz w:val="20"/>
                <w:szCs w:val="20"/>
              </w:rPr>
              <w:t xml:space="preserve">[ R </w:t>
            </w:r>
            <w:r w:rsidRPr="00973BE9">
              <w:rPr>
                <w:rFonts w:asciiTheme="minorHAnsi" w:hAnsiTheme="minorHAnsi"/>
                <w:b/>
                <w:bCs/>
                <w:i/>
                <w:iCs/>
                <w:sz w:val="20"/>
                <w:szCs w:val="20"/>
                <w:vertAlign w:val="subscript"/>
              </w:rPr>
              <w:t xml:space="preserve">total </w:t>
            </w:r>
            <w:r w:rsidRPr="00973BE9">
              <w:rPr>
                <w:rFonts w:asciiTheme="minorHAnsi" w:hAnsiTheme="minorHAnsi"/>
                <w:b/>
                <w:bCs/>
                <w:i/>
                <w:iCs/>
                <w:sz w:val="20"/>
                <w:szCs w:val="20"/>
              </w:rPr>
              <w:t>= R</w:t>
            </w:r>
            <w:r w:rsidRPr="00973BE9">
              <w:rPr>
                <w:rFonts w:asciiTheme="minorHAnsi" w:hAnsiTheme="minorHAnsi"/>
                <w:b/>
                <w:bCs/>
                <w:i/>
                <w:iCs/>
                <w:sz w:val="20"/>
                <w:szCs w:val="20"/>
                <w:vertAlign w:val="subscript"/>
              </w:rPr>
              <w:t>1</w:t>
            </w:r>
            <w:r w:rsidRPr="00973BE9">
              <w:rPr>
                <w:rFonts w:asciiTheme="minorHAnsi" w:hAnsiTheme="minorHAnsi"/>
                <w:b/>
                <w:bCs/>
                <w:i/>
                <w:iCs/>
                <w:sz w:val="20"/>
                <w:szCs w:val="20"/>
              </w:rPr>
              <w:t xml:space="preserve"> + R</w:t>
            </w:r>
            <w:r w:rsidRPr="00973BE9">
              <w:rPr>
                <w:rFonts w:asciiTheme="minorHAnsi" w:hAnsiTheme="minorHAnsi"/>
                <w:b/>
                <w:bCs/>
                <w:i/>
                <w:iCs/>
                <w:sz w:val="20"/>
                <w:szCs w:val="20"/>
                <w:vertAlign w:val="subscript"/>
              </w:rPr>
              <w:t>2</w:t>
            </w:r>
            <w:r w:rsidRPr="00973BE9">
              <w:rPr>
                <w:rFonts w:asciiTheme="minorHAnsi" w:hAnsiTheme="minorHAnsi"/>
                <w:b/>
                <w:bCs/>
                <w:i/>
                <w:iCs/>
                <w:sz w:val="20"/>
                <w:szCs w:val="20"/>
              </w:rPr>
              <w:t xml:space="preserve"> ]</w:t>
            </w:r>
          </w:p>
        </w:tc>
        <w:tc>
          <w:tcPr>
            <w:tcW w:w="376" w:type="dxa"/>
            <w:noWrap/>
            <w:hideMark/>
          </w:tcPr>
          <w:p w14:paraId="6F2C00D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6291EE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72938C3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7B90E77" w14:textId="77777777" w:rsidTr="00F449AA">
        <w:trPr>
          <w:cantSplit/>
          <w:trHeight w:val="20"/>
        </w:trPr>
        <w:tc>
          <w:tcPr>
            <w:tcW w:w="951" w:type="dxa"/>
            <w:vMerge/>
            <w:hideMark/>
          </w:tcPr>
          <w:p w14:paraId="6807D88E" w14:textId="77777777" w:rsidR="00F449AA" w:rsidRPr="00973BE9" w:rsidRDefault="00F449AA" w:rsidP="00F449AA">
            <w:pPr>
              <w:jc w:val="center"/>
              <w:rPr>
                <w:rFonts w:asciiTheme="minorHAnsi" w:hAnsiTheme="minorHAnsi"/>
                <w:b/>
                <w:bCs/>
                <w:sz w:val="20"/>
                <w:szCs w:val="20"/>
              </w:rPr>
            </w:pPr>
          </w:p>
        </w:tc>
        <w:tc>
          <w:tcPr>
            <w:tcW w:w="7155" w:type="dxa"/>
            <w:hideMark/>
          </w:tcPr>
          <w:p w14:paraId="100B9DD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qualitatively why adding resistors in series increases the total resistance whilst adding resistors in parallel decreases the total resistance</w:t>
            </w:r>
          </w:p>
        </w:tc>
        <w:tc>
          <w:tcPr>
            <w:tcW w:w="376" w:type="dxa"/>
            <w:noWrap/>
            <w:hideMark/>
          </w:tcPr>
          <w:p w14:paraId="28B354A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2C2E40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9B1DEB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A9430D8" w14:textId="77777777" w:rsidTr="00F449AA">
        <w:trPr>
          <w:cantSplit/>
          <w:trHeight w:val="20"/>
        </w:trPr>
        <w:tc>
          <w:tcPr>
            <w:tcW w:w="951" w:type="dxa"/>
            <w:vMerge/>
            <w:hideMark/>
          </w:tcPr>
          <w:p w14:paraId="616C8D63" w14:textId="77777777" w:rsidR="00F449AA" w:rsidRPr="00973BE9" w:rsidRDefault="00F449AA" w:rsidP="00F449AA">
            <w:pPr>
              <w:jc w:val="center"/>
              <w:rPr>
                <w:rFonts w:asciiTheme="minorHAnsi" w:hAnsiTheme="minorHAnsi"/>
                <w:b/>
                <w:bCs/>
                <w:sz w:val="20"/>
                <w:szCs w:val="20"/>
              </w:rPr>
            </w:pPr>
          </w:p>
        </w:tc>
        <w:tc>
          <w:tcPr>
            <w:tcW w:w="7155" w:type="dxa"/>
            <w:hideMark/>
          </w:tcPr>
          <w:p w14:paraId="1C78F95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Solve problems for circuits which include resistors in series using the concept of equivalent resistance</w:t>
            </w:r>
          </w:p>
        </w:tc>
        <w:tc>
          <w:tcPr>
            <w:tcW w:w="376" w:type="dxa"/>
            <w:noWrap/>
            <w:hideMark/>
          </w:tcPr>
          <w:p w14:paraId="6801700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1A33304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8CF0F8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5766122" w14:textId="77777777" w:rsidTr="00F449AA">
        <w:trPr>
          <w:cantSplit/>
          <w:trHeight w:val="20"/>
        </w:trPr>
        <w:tc>
          <w:tcPr>
            <w:tcW w:w="951" w:type="dxa"/>
            <w:vMerge w:val="restart"/>
            <w:textDirection w:val="btLr"/>
            <w:hideMark/>
          </w:tcPr>
          <w:p w14:paraId="2222B725"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4.2.3 Domestic uses and safety</w:t>
            </w:r>
          </w:p>
        </w:tc>
        <w:tc>
          <w:tcPr>
            <w:tcW w:w="7155" w:type="dxa"/>
            <w:hideMark/>
          </w:tcPr>
          <w:p w14:paraId="28D8D6D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the difference between direct and alternating voltage and current, stating what UK mains is </w:t>
            </w:r>
          </w:p>
        </w:tc>
        <w:tc>
          <w:tcPr>
            <w:tcW w:w="376" w:type="dxa"/>
            <w:noWrap/>
            <w:hideMark/>
          </w:tcPr>
          <w:p w14:paraId="21B6CC2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CC1AF2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D6A637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81F51E7" w14:textId="77777777" w:rsidTr="00F449AA">
        <w:trPr>
          <w:cantSplit/>
          <w:trHeight w:val="20"/>
        </w:trPr>
        <w:tc>
          <w:tcPr>
            <w:tcW w:w="951" w:type="dxa"/>
            <w:vMerge/>
            <w:hideMark/>
          </w:tcPr>
          <w:p w14:paraId="09794932" w14:textId="77777777" w:rsidR="00F449AA" w:rsidRPr="00973BE9" w:rsidRDefault="00F449AA" w:rsidP="00F449AA">
            <w:pPr>
              <w:jc w:val="center"/>
              <w:rPr>
                <w:rFonts w:asciiTheme="minorHAnsi" w:hAnsiTheme="minorHAnsi"/>
                <w:b/>
                <w:bCs/>
                <w:sz w:val="20"/>
                <w:szCs w:val="20"/>
              </w:rPr>
            </w:pPr>
          </w:p>
        </w:tc>
        <w:tc>
          <w:tcPr>
            <w:tcW w:w="7155" w:type="dxa"/>
            <w:hideMark/>
          </w:tcPr>
          <w:p w14:paraId="0CF9AF9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Identify and describe the function of each wire in a three-core cable connected to the mains</w:t>
            </w:r>
          </w:p>
        </w:tc>
        <w:tc>
          <w:tcPr>
            <w:tcW w:w="376" w:type="dxa"/>
            <w:noWrap/>
            <w:hideMark/>
          </w:tcPr>
          <w:p w14:paraId="61D24F6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C3D25E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0E479B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33E8F5E" w14:textId="77777777" w:rsidTr="00F449AA">
        <w:trPr>
          <w:cantSplit/>
          <w:trHeight w:val="20"/>
        </w:trPr>
        <w:tc>
          <w:tcPr>
            <w:tcW w:w="951" w:type="dxa"/>
            <w:vMerge/>
            <w:hideMark/>
          </w:tcPr>
          <w:p w14:paraId="7495E9A0" w14:textId="77777777" w:rsidR="00F449AA" w:rsidRPr="00973BE9" w:rsidRDefault="00F449AA" w:rsidP="00F449AA">
            <w:pPr>
              <w:jc w:val="center"/>
              <w:rPr>
                <w:rFonts w:asciiTheme="minorHAnsi" w:hAnsiTheme="minorHAnsi"/>
                <w:b/>
                <w:bCs/>
                <w:sz w:val="20"/>
                <w:szCs w:val="20"/>
              </w:rPr>
            </w:pPr>
          </w:p>
        </w:tc>
        <w:tc>
          <w:tcPr>
            <w:tcW w:w="7155" w:type="dxa"/>
            <w:hideMark/>
          </w:tcPr>
          <w:p w14:paraId="36308FB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State that the potential difference between the live wire and earth (0 V) is about 230 V and that both neutral wires and our bodies are at, or close to, earth potential (0 V)</w:t>
            </w:r>
          </w:p>
        </w:tc>
        <w:tc>
          <w:tcPr>
            <w:tcW w:w="376" w:type="dxa"/>
            <w:noWrap/>
            <w:hideMark/>
          </w:tcPr>
          <w:p w14:paraId="000746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21B807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41B37F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319A5DA" w14:textId="77777777" w:rsidTr="00F449AA">
        <w:trPr>
          <w:cantSplit/>
          <w:trHeight w:val="20"/>
        </w:trPr>
        <w:tc>
          <w:tcPr>
            <w:tcW w:w="951" w:type="dxa"/>
            <w:vMerge/>
            <w:hideMark/>
          </w:tcPr>
          <w:p w14:paraId="120EC911" w14:textId="77777777" w:rsidR="00F449AA" w:rsidRPr="00973BE9" w:rsidRDefault="00F449AA" w:rsidP="00F449AA">
            <w:pPr>
              <w:jc w:val="center"/>
              <w:rPr>
                <w:rFonts w:asciiTheme="minorHAnsi" w:hAnsiTheme="minorHAnsi"/>
                <w:b/>
                <w:bCs/>
                <w:sz w:val="20"/>
                <w:szCs w:val="20"/>
              </w:rPr>
            </w:pPr>
          </w:p>
        </w:tc>
        <w:tc>
          <w:tcPr>
            <w:tcW w:w="7155" w:type="dxa"/>
            <w:hideMark/>
          </w:tcPr>
          <w:p w14:paraId="5C44425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a live wire may be dangerous even when a switch in the mains circuit is open by explaining the danger of providing any connection between the live wire and earth</w:t>
            </w:r>
          </w:p>
        </w:tc>
        <w:tc>
          <w:tcPr>
            <w:tcW w:w="376" w:type="dxa"/>
            <w:noWrap/>
            <w:hideMark/>
          </w:tcPr>
          <w:p w14:paraId="41B1875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2A264A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AFD510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bl>
    <w:p w14:paraId="11783567" w14:textId="77777777" w:rsidR="00973BE9" w:rsidRDefault="00973BE9"/>
    <w:p w14:paraId="4BA57859" w14:textId="77777777" w:rsidR="008768EC" w:rsidRDefault="008768EC"/>
    <w:p w14:paraId="26FFC274" w14:textId="77777777" w:rsidR="00973BE9" w:rsidRDefault="00973BE9">
      <w:r>
        <w:br w:type="page"/>
      </w:r>
    </w:p>
    <w:tbl>
      <w:tblPr>
        <w:tblStyle w:val="TableGrid"/>
        <w:tblpPr w:leftFromText="180" w:rightFromText="180" w:horzAnchor="page" w:tblpX="1450" w:tblpY="213"/>
        <w:tblW w:w="9273" w:type="dxa"/>
        <w:tblLayout w:type="fixed"/>
        <w:tblLook w:val="04A0" w:firstRow="1" w:lastRow="0" w:firstColumn="1" w:lastColumn="0" w:noHBand="0" w:noVBand="1"/>
      </w:tblPr>
      <w:tblGrid>
        <w:gridCol w:w="978"/>
        <w:gridCol w:w="7155"/>
        <w:gridCol w:w="376"/>
        <w:gridCol w:w="376"/>
        <w:gridCol w:w="388"/>
      </w:tblGrid>
      <w:tr w:rsidR="008768EC" w:rsidRPr="00973BE9" w14:paraId="138202E7" w14:textId="77777777" w:rsidTr="00F449AA">
        <w:trPr>
          <w:cantSplit/>
          <w:trHeight w:val="20"/>
        </w:trPr>
        <w:tc>
          <w:tcPr>
            <w:tcW w:w="978" w:type="dxa"/>
            <w:vMerge w:val="restart"/>
            <w:textDirection w:val="btLr"/>
            <w:hideMark/>
          </w:tcPr>
          <w:p w14:paraId="3CD3A725" w14:textId="77777777" w:rsidR="008768EC" w:rsidRPr="00973BE9" w:rsidRDefault="008768EC" w:rsidP="00F449AA">
            <w:pPr>
              <w:jc w:val="center"/>
              <w:rPr>
                <w:rFonts w:asciiTheme="minorHAnsi" w:hAnsiTheme="minorHAnsi"/>
                <w:b/>
                <w:bCs/>
                <w:sz w:val="20"/>
                <w:szCs w:val="20"/>
              </w:rPr>
            </w:pPr>
            <w:r w:rsidRPr="00973BE9">
              <w:rPr>
                <w:rFonts w:asciiTheme="minorHAnsi" w:hAnsiTheme="minorHAnsi"/>
                <w:b/>
                <w:bCs/>
                <w:sz w:val="20"/>
                <w:szCs w:val="20"/>
              </w:rPr>
              <w:lastRenderedPageBreak/>
              <w:t>4.2.4 Energy transfers</w:t>
            </w:r>
          </w:p>
        </w:tc>
        <w:tc>
          <w:tcPr>
            <w:tcW w:w="7155" w:type="dxa"/>
            <w:hideMark/>
          </w:tcPr>
          <w:p w14:paraId="1EC00977"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how the power transfer in any circuit device is related to the potential difference across it and the current through it</w:t>
            </w:r>
          </w:p>
        </w:tc>
        <w:tc>
          <w:tcPr>
            <w:tcW w:w="376" w:type="dxa"/>
            <w:noWrap/>
            <w:hideMark/>
          </w:tcPr>
          <w:p w14:paraId="4837D79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156D95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BDD4A8F"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02F64D38" w14:textId="77777777" w:rsidTr="00F449AA">
        <w:trPr>
          <w:cantSplit/>
          <w:trHeight w:val="20"/>
        </w:trPr>
        <w:tc>
          <w:tcPr>
            <w:tcW w:w="978" w:type="dxa"/>
            <w:vMerge/>
            <w:hideMark/>
          </w:tcPr>
          <w:p w14:paraId="7DB61F2C" w14:textId="77777777" w:rsidR="008768EC" w:rsidRPr="00973BE9" w:rsidRDefault="008768EC" w:rsidP="00F449AA">
            <w:pPr>
              <w:jc w:val="center"/>
              <w:rPr>
                <w:rFonts w:asciiTheme="minorHAnsi" w:hAnsiTheme="minorHAnsi"/>
                <w:b/>
                <w:bCs/>
                <w:sz w:val="20"/>
                <w:szCs w:val="20"/>
              </w:rPr>
            </w:pPr>
          </w:p>
        </w:tc>
        <w:tc>
          <w:tcPr>
            <w:tcW w:w="7155" w:type="dxa"/>
            <w:hideMark/>
          </w:tcPr>
          <w:p w14:paraId="4ED6D13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Calculate power by recalling and applying the equations:</w:t>
            </w:r>
            <w:r w:rsidRPr="00973BE9">
              <w:rPr>
                <w:rFonts w:asciiTheme="minorHAnsi" w:hAnsiTheme="minorHAnsi"/>
                <w:b/>
                <w:bCs/>
                <w:i/>
                <w:iCs/>
                <w:sz w:val="20"/>
                <w:szCs w:val="20"/>
              </w:rPr>
              <w:t xml:space="preserve"> [ P = VI ]</w:t>
            </w:r>
            <w:r w:rsidRPr="00973BE9">
              <w:rPr>
                <w:rFonts w:asciiTheme="minorHAnsi" w:hAnsiTheme="minorHAnsi"/>
                <w:sz w:val="20"/>
                <w:szCs w:val="20"/>
              </w:rPr>
              <w:t xml:space="preserve"> and</w:t>
            </w:r>
            <w:r w:rsidRPr="00973BE9">
              <w:rPr>
                <w:rFonts w:asciiTheme="minorHAnsi" w:hAnsiTheme="minorHAnsi"/>
                <w:b/>
                <w:bCs/>
                <w:i/>
                <w:iCs/>
                <w:sz w:val="20"/>
                <w:szCs w:val="20"/>
              </w:rPr>
              <w:t xml:space="preserve"> [ P = I</w:t>
            </w:r>
            <w:r w:rsidRPr="00973BE9">
              <w:rPr>
                <w:rFonts w:asciiTheme="minorHAnsi" w:hAnsiTheme="minorHAnsi"/>
                <w:b/>
                <w:bCs/>
                <w:i/>
                <w:iCs/>
                <w:sz w:val="20"/>
                <w:szCs w:val="20"/>
                <w:vertAlign w:val="superscript"/>
              </w:rPr>
              <w:t>2</w:t>
            </w:r>
            <w:r w:rsidRPr="00973BE9">
              <w:rPr>
                <w:rFonts w:asciiTheme="minorHAnsi" w:hAnsiTheme="minorHAnsi"/>
                <w:b/>
                <w:bCs/>
                <w:i/>
                <w:iCs/>
                <w:sz w:val="20"/>
                <w:szCs w:val="20"/>
              </w:rPr>
              <w:t xml:space="preserve"> R ]</w:t>
            </w:r>
          </w:p>
        </w:tc>
        <w:tc>
          <w:tcPr>
            <w:tcW w:w="376" w:type="dxa"/>
            <w:noWrap/>
            <w:hideMark/>
          </w:tcPr>
          <w:p w14:paraId="2225437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A99D1D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A142C5A"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77E04AE7" w14:textId="77777777" w:rsidTr="00F449AA">
        <w:trPr>
          <w:cantSplit/>
          <w:trHeight w:val="20"/>
        </w:trPr>
        <w:tc>
          <w:tcPr>
            <w:tcW w:w="978" w:type="dxa"/>
            <w:vMerge/>
            <w:hideMark/>
          </w:tcPr>
          <w:p w14:paraId="3DFD0CA0" w14:textId="77777777" w:rsidR="008768EC" w:rsidRPr="00973BE9" w:rsidRDefault="008768EC" w:rsidP="00F449AA">
            <w:pPr>
              <w:jc w:val="center"/>
              <w:rPr>
                <w:rFonts w:asciiTheme="minorHAnsi" w:hAnsiTheme="minorHAnsi"/>
                <w:b/>
                <w:bCs/>
                <w:sz w:val="20"/>
                <w:szCs w:val="20"/>
              </w:rPr>
            </w:pPr>
          </w:p>
        </w:tc>
        <w:tc>
          <w:tcPr>
            <w:tcW w:w="7155" w:type="dxa"/>
            <w:hideMark/>
          </w:tcPr>
          <w:p w14:paraId="2FDA2135"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Describe how appliances transfer energy to the kinetic energy of motors or the thermal energy of heating devices </w:t>
            </w:r>
          </w:p>
        </w:tc>
        <w:tc>
          <w:tcPr>
            <w:tcW w:w="376" w:type="dxa"/>
            <w:noWrap/>
            <w:hideMark/>
          </w:tcPr>
          <w:p w14:paraId="5E38B8E2"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41198CA5"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C3567E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6BF8BDEC" w14:textId="77777777" w:rsidTr="00F449AA">
        <w:trPr>
          <w:cantSplit/>
          <w:trHeight w:val="20"/>
        </w:trPr>
        <w:tc>
          <w:tcPr>
            <w:tcW w:w="978" w:type="dxa"/>
            <w:vMerge/>
            <w:hideMark/>
          </w:tcPr>
          <w:p w14:paraId="72A68A62" w14:textId="77777777" w:rsidR="008768EC" w:rsidRPr="00973BE9" w:rsidRDefault="008768EC" w:rsidP="00F449AA">
            <w:pPr>
              <w:jc w:val="center"/>
              <w:rPr>
                <w:rFonts w:asciiTheme="minorHAnsi" w:hAnsiTheme="minorHAnsi"/>
                <w:b/>
                <w:bCs/>
                <w:sz w:val="20"/>
                <w:szCs w:val="20"/>
              </w:rPr>
            </w:pPr>
          </w:p>
        </w:tc>
        <w:tc>
          <w:tcPr>
            <w:tcW w:w="7155" w:type="dxa"/>
            <w:hideMark/>
          </w:tcPr>
          <w:p w14:paraId="7A17C53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Calculate and explain the amount of energy transferred by electrical work by recalling and applying the equations:</w:t>
            </w:r>
            <w:r w:rsidRPr="00973BE9">
              <w:rPr>
                <w:rFonts w:asciiTheme="minorHAnsi" w:hAnsiTheme="minorHAnsi"/>
                <w:b/>
                <w:bCs/>
                <w:i/>
                <w:iCs/>
                <w:sz w:val="20"/>
                <w:szCs w:val="20"/>
              </w:rPr>
              <w:t xml:space="preserve"> [ E = Pt ] </w:t>
            </w:r>
            <w:r w:rsidRPr="00973BE9">
              <w:rPr>
                <w:rFonts w:asciiTheme="minorHAnsi" w:hAnsiTheme="minorHAnsi"/>
                <w:sz w:val="20"/>
                <w:szCs w:val="20"/>
              </w:rPr>
              <w:t>and</w:t>
            </w:r>
            <w:r w:rsidRPr="00973BE9">
              <w:rPr>
                <w:rFonts w:asciiTheme="minorHAnsi" w:hAnsiTheme="minorHAnsi"/>
                <w:b/>
                <w:bCs/>
                <w:i/>
                <w:iCs/>
                <w:sz w:val="20"/>
                <w:szCs w:val="20"/>
              </w:rPr>
              <w:t xml:space="preserve"> [ E = QV ]</w:t>
            </w:r>
          </w:p>
        </w:tc>
        <w:tc>
          <w:tcPr>
            <w:tcW w:w="376" w:type="dxa"/>
            <w:noWrap/>
            <w:hideMark/>
          </w:tcPr>
          <w:p w14:paraId="7CF5B34E"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8ECBFE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D8BEC6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36CB4763" w14:textId="77777777" w:rsidTr="00F449AA">
        <w:trPr>
          <w:cantSplit/>
          <w:trHeight w:val="20"/>
        </w:trPr>
        <w:tc>
          <w:tcPr>
            <w:tcW w:w="978" w:type="dxa"/>
            <w:vMerge/>
            <w:hideMark/>
          </w:tcPr>
          <w:p w14:paraId="409B01C4" w14:textId="77777777" w:rsidR="008768EC" w:rsidRPr="00973BE9" w:rsidRDefault="008768EC" w:rsidP="00F449AA">
            <w:pPr>
              <w:jc w:val="center"/>
              <w:rPr>
                <w:rFonts w:asciiTheme="minorHAnsi" w:hAnsiTheme="minorHAnsi"/>
                <w:b/>
                <w:bCs/>
                <w:sz w:val="20"/>
                <w:szCs w:val="20"/>
              </w:rPr>
            </w:pPr>
          </w:p>
        </w:tc>
        <w:tc>
          <w:tcPr>
            <w:tcW w:w="7155" w:type="dxa"/>
            <w:hideMark/>
          </w:tcPr>
          <w:p w14:paraId="159F9FF0" w14:textId="05A83B36"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how the power of a circuit device is related </w:t>
            </w:r>
            <w:r w:rsidR="001034A3" w:rsidRPr="00973BE9">
              <w:rPr>
                <w:rFonts w:asciiTheme="minorHAnsi" w:hAnsiTheme="minorHAnsi"/>
                <w:sz w:val="20"/>
                <w:szCs w:val="20"/>
              </w:rPr>
              <w:t>to the</w:t>
            </w:r>
            <w:r w:rsidRPr="00973BE9">
              <w:rPr>
                <w:rFonts w:asciiTheme="minorHAnsi" w:hAnsiTheme="minorHAnsi"/>
                <w:sz w:val="20"/>
                <w:szCs w:val="20"/>
              </w:rPr>
              <w:t xml:space="preserve"> potential difference across it, the current through </w:t>
            </w:r>
            <w:r w:rsidR="001034A3" w:rsidRPr="00973BE9">
              <w:rPr>
                <w:rFonts w:asciiTheme="minorHAnsi" w:hAnsiTheme="minorHAnsi"/>
                <w:sz w:val="20"/>
                <w:szCs w:val="20"/>
              </w:rPr>
              <w:t>it and</w:t>
            </w:r>
            <w:r w:rsidRPr="00973BE9">
              <w:rPr>
                <w:rFonts w:asciiTheme="minorHAnsi" w:hAnsiTheme="minorHAnsi"/>
                <w:sz w:val="20"/>
                <w:szCs w:val="20"/>
              </w:rPr>
              <w:t xml:space="preserve"> the energy transferred over a given time. </w:t>
            </w:r>
          </w:p>
        </w:tc>
        <w:tc>
          <w:tcPr>
            <w:tcW w:w="376" w:type="dxa"/>
            <w:noWrap/>
            <w:hideMark/>
          </w:tcPr>
          <w:p w14:paraId="27C7649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76B141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51EE1C9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60862B28" w14:textId="77777777" w:rsidTr="00F449AA">
        <w:trPr>
          <w:cantSplit/>
          <w:trHeight w:val="20"/>
        </w:trPr>
        <w:tc>
          <w:tcPr>
            <w:tcW w:w="978" w:type="dxa"/>
            <w:vMerge/>
            <w:hideMark/>
          </w:tcPr>
          <w:p w14:paraId="2F7E70D7" w14:textId="77777777" w:rsidR="008768EC" w:rsidRPr="00973BE9" w:rsidRDefault="008768EC" w:rsidP="00F449AA">
            <w:pPr>
              <w:jc w:val="center"/>
              <w:rPr>
                <w:rFonts w:asciiTheme="minorHAnsi" w:hAnsiTheme="minorHAnsi"/>
                <w:b/>
                <w:bCs/>
                <w:sz w:val="20"/>
                <w:szCs w:val="20"/>
              </w:rPr>
            </w:pPr>
          </w:p>
        </w:tc>
        <w:tc>
          <w:tcPr>
            <w:tcW w:w="7155" w:type="dxa"/>
            <w:hideMark/>
          </w:tcPr>
          <w:p w14:paraId="20BBB3B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Describe, with examples, the relationship between the power ratings for domestic electrical appliances and the changes in stored energy when they are in use</w:t>
            </w:r>
          </w:p>
        </w:tc>
        <w:tc>
          <w:tcPr>
            <w:tcW w:w="376" w:type="dxa"/>
            <w:noWrap/>
            <w:hideMark/>
          </w:tcPr>
          <w:p w14:paraId="5BEA0B2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CBAE6A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92F8EC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10555DCD" w14:textId="77777777" w:rsidTr="00F449AA">
        <w:trPr>
          <w:cantSplit/>
          <w:trHeight w:val="20"/>
        </w:trPr>
        <w:tc>
          <w:tcPr>
            <w:tcW w:w="978" w:type="dxa"/>
            <w:vMerge/>
            <w:hideMark/>
          </w:tcPr>
          <w:p w14:paraId="163291D3" w14:textId="77777777" w:rsidR="008768EC" w:rsidRPr="00973BE9" w:rsidRDefault="008768EC" w:rsidP="00F449AA">
            <w:pPr>
              <w:jc w:val="center"/>
              <w:rPr>
                <w:rFonts w:asciiTheme="minorHAnsi" w:hAnsiTheme="minorHAnsi"/>
                <w:b/>
                <w:bCs/>
                <w:sz w:val="20"/>
                <w:szCs w:val="20"/>
              </w:rPr>
            </w:pPr>
          </w:p>
        </w:tc>
        <w:tc>
          <w:tcPr>
            <w:tcW w:w="7155" w:type="dxa"/>
            <w:hideMark/>
          </w:tcPr>
          <w:p w14:paraId="2D10FB8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Identify the National Grid as a system of cables and transformers linking power stations to consumers</w:t>
            </w:r>
          </w:p>
        </w:tc>
        <w:tc>
          <w:tcPr>
            <w:tcW w:w="376" w:type="dxa"/>
            <w:noWrap/>
            <w:hideMark/>
          </w:tcPr>
          <w:p w14:paraId="7F8E6CD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15F3600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4B7F59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7ECF3EFF" w14:textId="77777777" w:rsidTr="00F449AA">
        <w:trPr>
          <w:cantSplit/>
          <w:trHeight w:val="20"/>
        </w:trPr>
        <w:tc>
          <w:tcPr>
            <w:tcW w:w="978" w:type="dxa"/>
            <w:vMerge/>
            <w:hideMark/>
          </w:tcPr>
          <w:p w14:paraId="35FC40F0" w14:textId="77777777" w:rsidR="008768EC" w:rsidRPr="00973BE9" w:rsidRDefault="008768EC" w:rsidP="00F449AA">
            <w:pPr>
              <w:jc w:val="center"/>
              <w:rPr>
                <w:rFonts w:asciiTheme="minorHAnsi" w:hAnsiTheme="minorHAnsi"/>
                <w:b/>
                <w:bCs/>
                <w:sz w:val="20"/>
                <w:szCs w:val="20"/>
              </w:rPr>
            </w:pPr>
          </w:p>
        </w:tc>
        <w:tc>
          <w:tcPr>
            <w:tcW w:w="7155" w:type="dxa"/>
            <w:hideMark/>
          </w:tcPr>
          <w:p w14:paraId="29540B42"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why the National Grid system is an efficient way to transfer energy, with reference to change in potential difference reducing current </w:t>
            </w:r>
          </w:p>
        </w:tc>
        <w:tc>
          <w:tcPr>
            <w:tcW w:w="376" w:type="dxa"/>
            <w:noWrap/>
            <w:hideMark/>
          </w:tcPr>
          <w:p w14:paraId="1840B52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5733CC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0EFE920"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78EB4DCE" w14:textId="77777777" w:rsidTr="00F449AA">
        <w:trPr>
          <w:cantSplit/>
          <w:trHeight w:val="20"/>
        </w:trPr>
        <w:tc>
          <w:tcPr>
            <w:tcW w:w="978" w:type="dxa"/>
            <w:vMerge w:val="restart"/>
            <w:textDirection w:val="btLr"/>
            <w:hideMark/>
          </w:tcPr>
          <w:p w14:paraId="6FB0BCB0" w14:textId="77777777" w:rsidR="008768EC" w:rsidRPr="00973BE9" w:rsidRDefault="008768EC" w:rsidP="00F449AA">
            <w:pPr>
              <w:jc w:val="center"/>
              <w:rPr>
                <w:rFonts w:asciiTheme="minorHAnsi" w:hAnsiTheme="minorHAnsi"/>
                <w:b/>
                <w:bCs/>
                <w:sz w:val="20"/>
                <w:szCs w:val="20"/>
              </w:rPr>
            </w:pPr>
            <w:r w:rsidRPr="00973BE9">
              <w:rPr>
                <w:rFonts w:asciiTheme="minorHAnsi" w:hAnsiTheme="minorHAnsi"/>
                <w:b/>
                <w:bCs/>
                <w:sz w:val="20"/>
                <w:szCs w:val="20"/>
              </w:rPr>
              <w:t>4.2.5 Static electricity</w:t>
            </w:r>
          </w:p>
        </w:tc>
        <w:tc>
          <w:tcPr>
            <w:tcW w:w="7155" w:type="dxa"/>
            <w:hideMark/>
          </w:tcPr>
          <w:p w14:paraId="6A43961C"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Describe the production of static electricity by the rubbing of insulating surfaces</w:t>
            </w:r>
          </w:p>
        </w:tc>
        <w:tc>
          <w:tcPr>
            <w:tcW w:w="376" w:type="dxa"/>
            <w:noWrap/>
            <w:hideMark/>
          </w:tcPr>
          <w:p w14:paraId="3DE298D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90E8D2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7E4A069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59CE1366" w14:textId="77777777" w:rsidTr="00F449AA">
        <w:trPr>
          <w:cantSplit/>
          <w:trHeight w:val="20"/>
        </w:trPr>
        <w:tc>
          <w:tcPr>
            <w:tcW w:w="978" w:type="dxa"/>
            <w:vMerge/>
            <w:hideMark/>
          </w:tcPr>
          <w:p w14:paraId="7614C35B" w14:textId="77777777" w:rsidR="008768EC" w:rsidRPr="00973BE9" w:rsidRDefault="008768EC" w:rsidP="00F449AA">
            <w:pPr>
              <w:rPr>
                <w:rFonts w:asciiTheme="minorHAnsi" w:hAnsiTheme="minorHAnsi"/>
                <w:b/>
                <w:bCs/>
                <w:sz w:val="20"/>
                <w:szCs w:val="20"/>
              </w:rPr>
            </w:pPr>
          </w:p>
        </w:tc>
        <w:tc>
          <w:tcPr>
            <w:tcW w:w="7155" w:type="dxa"/>
            <w:hideMark/>
          </w:tcPr>
          <w:p w14:paraId="15976D14"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Describe evidence that charged objects exert forces of attraction or repulsion on one another when not in contact</w:t>
            </w:r>
          </w:p>
        </w:tc>
        <w:tc>
          <w:tcPr>
            <w:tcW w:w="376" w:type="dxa"/>
            <w:noWrap/>
            <w:hideMark/>
          </w:tcPr>
          <w:p w14:paraId="6D4044D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59E159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CAF3D4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328E6873" w14:textId="77777777" w:rsidTr="00F449AA">
        <w:trPr>
          <w:cantSplit/>
          <w:trHeight w:val="20"/>
        </w:trPr>
        <w:tc>
          <w:tcPr>
            <w:tcW w:w="978" w:type="dxa"/>
            <w:vMerge/>
            <w:hideMark/>
          </w:tcPr>
          <w:p w14:paraId="51CB04A6" w14:textId="77777777" w:rsidR="008768EC" w:rsidRPr="00973BE9" w:rsidRDefault="008768EC" w:rsidP="00F449AA">
            <w:pPr>
              <w:rPr>
                <w:rFonts w:asciiTheme="minorHAnsi" w:hAnsiTheme="minorHAnsi"/>
                <w:b/>
                <w:bCs/>
                <w:sz w:val="20"/>
                <w:szCs w:val="20"/>
              </w:rPr>
            </w:pPr>
          </w:p>
        </w:tc>
        <w:tc>
          <w:tcPr>
            <w:tcW w:w="7155" w:type="dxa"/>
            <w:hideMark/>
          </w:tcPr>
          <w:p w14:paraId="747E30EA"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Explain how the transfer of electrons between objects can explain the phenomenon of static electricity, including how insulators are charged and sparks are created</w:t>
            </w:r>
          </w:p>
        </w:tc>
        <w:tc>
          <w:tcPr>
            <w:tcW w:w="376" w:type="dxa"/>
            <w:noWrap/>
            <w:hideMark/>
          </w:tcPr>
          <w:p w14:paraId="28276E5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BC066F5"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F3A81B1"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4E585CF1" w14:textId="77777777" w:rsidTr="00F449AA">
        <w:trPr>
          <w:cantSplit/>
          <w:trHeight w:val="20"/>
        </w:trPr>
        <w:tc>
          <w:tcPr>
            <w:tcW w:w="978" w:type="dxa"/>
            <w:vMerge/>
            <w:hideMark/>
          </w:tcPr>
          <w:p w14:paraId="1C49D514" w14:textId="77777777" w:rsidR="008768EC" w:rsidRPr="00973BE9" w:rsidRDefault="008768EC" w:rsidP="00F449AA">
            <w:pPr>
              <w:rPr>
                <w:rFonts w:asciiTheme="minorHAnsi" w:hAnsiTheme="minorHAnsi"/>
                <w:b/>
                <w:bCs/>
                <w:sz w:val="20"/>
                <w:szCs w:val="20"/>
              </w:rPr>
            </w:pPr>
          </w:p>
        </w:tc>
        <w:tc>
          <w:tcPr>
            <w:tcW w:w="7155" w:type="dxa"/>
            <w:hideMark/>
          </w:tcPr>
          <w:p w14:paraId="578016D0"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Draw the electric field pattern for an isolated charged sphere</w:t>
            </w:r>
          </w:p>
        </w:tc>
        <w:tc>
          <w:tcPr>
            <w:tcW w:w="376" w:type="dxa"/>
            <w:noWrap/>
            <w:hideMark/>
          </w:tcPr>
          <w:p w14:paraId="67F80C6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2004892"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FECE6A0"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24F1FF05" w14:textId="77777777" w:rsidTr="00F449AA">
        <w:trPr>
          <w:cantSplit/>
          <w:trHeight w:val="20"/>
        </w:trPr>
        <w:tc>
          <w:tcPr>
            <w:tcW w:w="978" w:type="dxa"/>
            <w:vMerge/>
            <w:hideMark/>
          </w:tcPr>
          <w:p w14:paraId="2EF27B12" w14:textId="77777777" w:rsidR="008768EC" w:rsidRPr="00973BE9" w:rsidRDefault="008768EC" w:rsidP="00F449AA">
            <w:pPr>
              <w:rPr>
                <w:rFonts w:asciiTheme="minorHAnsi" w:hAnsiTheme="minorHAnsi"/>
                <w:b/>
                <w:bCs/>
                <w:sz w:val="20"/>
                <w:szCs w:val="20"/>
              </w:rPr>
            </w:pPr>
          </w:p>
        </w:tc>
        <w:tc>
          <w:tcPr>
            <w:tcW w:w="7155" w:type="dxa"/>
            <w:hideMark/>
          </w:tcPr>
          <w:p w14:paraId="27681C23"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Explain the concept of an electric field and the decrease in its strength as the distance from it increases</w:t>
            </w:r>
          </w:p>
        </w:tc>
        <w:tc>
          <w:tcPr>
            <w:tcW w:w="376" w:type="dxa"/>
            <w:noWrap/>
            <w:hideMark/>
          </w:tcPr>
          <w:p w14:paraId="600C1FD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4C2E4CA1"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73E87F1"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34B4BD10" w14:textId="77777777" w:rsidTr="00F449AA">
        <w:trPr>
          <w:cantSplit/>
          <w:trHeight w:val="20"/>
        </w:trPr>
        <w:tc>
          <w:tcPr>
            <w:tcW w:w="978" w:type="dxa"/>
            <w:vMerge/>
            <w:hideMark/>
          </w:tcPr>
          <w:p w14:paraId="72D12DD1" w14:textId="77777777" w:rsidR="008768EC" w:rsidRPr="00973BE9" w:rsidRDefault="008768EC" w:rsidP="00F449AA">
            <w:pPr>
              <w:rPr>
                <w:rFonts w:asciiTheme="minorHAnsi" w:hAnsiTheme="minorHAnsi"/>
                <w:b/>
                <w:bCs/>
                <w:sz w:val="20"/>
                <w:szCs w:val="20"/>
              </w:rPr>
            </w:pPr>
          </w:p>
        </w:tc>
        <w:tc>
          <w:tcPr>
            <w:tcW w:w="7155" w:type="dxa"/>
            <w:hideMark/>
          </w:tcPr>
          <w:p w14:paraId="5DD7A44F" w14:textId="77777777" w:rsidR="008768EC" w:rsidRPr="00973BE9" w:rsidRDefault="008768EC" w:rsidP="00F449AA">
            <w:pPr>
              <w:rPr>
                <w:rFonts w:asciiTheme="minorHAnsi" w:hAnsiTheme="minorHAnsi"/>
                <w:i/>
                <w:iCs/>
                <w:sz w:val="20"/>
                <w:szCs w:val="20"/>
              </w:rPr>
            </w:pPr>
            <w:r w:rsidRPr="00973BE9">
              <w:rPr>
                <w:rFonts w:asciiTheme="minorHAnsi" w:hAnsiTheme="minorHAnsi"/>
                <w:i/>
                <w:iCs/>
                <w:sz w:val="20"/>
                <w:szCs w:val="20"/>
              </w:rPr>
              <w:t xml:space="preserve"> PHY ONLY: Explain how the concept of an electric field helps to Explain the non-contact force between charged objects as well as other electrostatic phenomena such as sparking</w:t>
            </w:r>
          </w:p>
        </w:tc>
        <w:tc>
          <w:tcPr>
            <w:tcW w:w="376" w:type="dxa"/>
            <w:noWrap/>
            <w:hideMark/>
          </w:tcPr>
          <w:p w14:paraId="34C74E6E"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D18A2B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527D8CC"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bl>
    <w:p w14:paraId="14C5D613" w14:textId="77777777" w:rsidR="00973BE9" w:rsidRDefault="00973BE9"/>
    <w:p w14:paraId="04B2406B" w14:textId="77777777" w:rsidR="00973BE9" w:rsidRDefault="00973BE9">
      <w:r>
        <w:br w:type="page"/>
      </w:r>
    </w:p>
    <w:tbl>
      <w:tblPr>
        <w:tblStyle w:val="TableGrid"/>
        <w:tblpPr w:leftFromText="180" w:rightFromText="180" w:vertAnchor="text" w:horzAnchor="page" w:tblpX="1450" w:tblpY="201"/>
        <w:tblW w:w="9603" w:type="dxa"/>
        <w:tblLayout w:type="fixed"/>
        <w:tblLook w:val="04A0" w:firstRow="1" w:lastRow="0" w:firstColumn="1" w:lastColumn="0" w:noHBand="0" w:noVBand="1"/>
      </w:tblPr>
      <w:tblGrid>
        <w:gridCol w:w="924"/>
        <w:gridCol w:w="7258"/>
        <w:gridCol w:w="388"/>
        <w:gridCol w:w="388"/>
        <w:gridCol w:w="389"/>
        <w:gridCol w:w="256"/>
      </w:tblGrid>
      <w:tr w:rsidR="00F449AA" w:rsidRPr="00973BE9" w14:paraId="347A0320" w14:textId="77777777" w:rsidTr="00F449AA">
        <w:trPr>
          <w:cantSplit/>
          <w:trHeight w:val="125"/>
        </w:trPr>
        <w:tc>
          <w:tcPr>
            <w:tcW w:w="9347" w:type="dxa"/>
            <w:gridSpan w:val="5"/>
            <w:tcBorders>
              <w:right w:val="single" w:sz="4" w:space="0" w:color="auto"/>
            </w:tcBorders>
            <w:noWrap/>
            <w:hideMark/>
          </w:tcPr>
          <w:p w14:paraId="67C6A9CE"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AQA Physics (8463) from 2016 Topics P4.3. Particle model of matter</w:t>
            </w:r>
          </w:p>
        </w:tc>
        <w:tc>
          <w:tcPr>
            <w:tcW w:w="256" w:type="dxa"/>
            <w:tcBorders>
              <w:top w:val="nil"/>
              <w:left w:val="single" w:sz="4" w:space="0" w:color="auto"/>
              <w:bottom w:val="nil"/>
              <w:right w:val="nil"/>
            </w:tcBorders>
            <w:noWrap/>
            <w:hideMark/>
          </w:tcPr>
          <w:p w14:paraId="4B6D2039" w14:textId="77777777" w:rsidR="00F449AA" w:rsidRPr="00973BE9" w:rsidRDefault="00F449AA" w:rsidP="00F449AA">
            <w:pPr>
              <w:rPr>
                <w:rFonts w:asciiTheme="minorHAnsi" w:hAnsiTheme="minorHAnsi"/>
                <w:b/>
                <w:bCs/>
                <w:sz w:val="20"/>
                <w:szCs w:val="20"/>
              </w:rPr>
            </w:pPr>
          </w:p>
        </w:tc>
      </w:tr>
      <w:tr w:rsidR="00F449AA" w:rsidRPr="00973BE9" w14:paraId="6F2FEB59" w14:textId="77777777" w:rsidTr="00F449AA">
        <w:trPr>
          <w:cantSplit/>
          <w:trHeight w:val="18"/>
        </w:trPr>
        <w:tc>
          <w:tcPr>
            <w:tcW w:w="924" w:type="dxa"/>
            <w:hideMark/>
          </w:tcPr>
          <w:p w14:paraId="47D6A2FD"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258" w:type="dxa"/>
            <w:noWrap/>
            <w:hideMark/>
          </w:tcPr>
          <w:p w14:paraId="10379EE0"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88" w:type="dxa"/>
            <w:noWrap/>
            <w:vAlign w:val="center"/>
            <w:hideMark/>
          </w:tcPr>
          <w:p w14:paraId="40D6BE7B"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R</w:t>
            </w:r>
          </w:p>
        </w:tc>
        <w:tc>
          <w:tcPr>
            <w:tcW w:w="388" w:type="dxa"/>
            <w:noWrap/>
            <w:vAlign w:val="center"/>
            <w:hideMark/>
          </w:tcPr>
          <w:p w14:paraId="09565CFD"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A</w:t>
            </w:r>
          </w:p>
        </w:tc>
        <w:tc>
          <w:tcPr>
            <w:tcW w:w="389" w:type="dxa"/>
            <w:tcBorders>
              <w:right w:val="single" w:sz="4" w:space="0" w:color="auto"/>
            </w:tcBorders>
            <w:noWrap/>
            <w:vAlign w:val="center"/>
            <w:hideMark/>
          </w:tcPr>
          <w:p w14:paraId="513A0364"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G</w:t>
            </w:r>
          </w:p>
        </w:tc>
        <w:tc>
          <w:tcPr>
            <w:tcW w:w="256" w:type="dxa"/>
            <w:tcBorders>
              <w:top w:val="nil"/>
              <w:left w:val="single" w:sz="4" w:space="0" w:color="auto"/>
              <w:bottom w:val="nil"/>
              <w:right w:val="nil"/>
            </w:tcBorders>
            <w:noWrap/>
            <w:hideMark/>
          </w:tcPr>
          <w:p w14:paraId="39A0F6FC" w14:textId="77777777" w:rsidR="00F449AA" w:rsidRPr="00973BE9" w:rsidRDefault="00F449AA" w:rsidP="00F449AA">
            <w:pPr>
              <w:rPr>
                <w:rFonts w:asciiTheme="minorHAnsi" w:hAnsiTheme="minorHAnsi"/>
                <w:b/>
                <w:bCs/>
                <w:sz w:val="20"/>
                <w:szCs w:val="20"/>
              </w:rPr>
            </w:pPr>
          </w:p>
        </w:tc>
      </w:tr>
      <w:tr w:rsidR="00F449AA" w:rsidRPr="00973BE9" w14:paraId="14D8CBFC" w14:textId="77777777" w:rsidTr="00F449AA">
        <w:trPr>
          <w:cantSplit/>
          <w:trHeight w:val="18"/>
        </w:trPr>
        <w:tc>
          <w:tcPr>
            <w:tcW w:w="924" w:type="dxa"/>
            <w:vMerge w:val="restart"/>
            <w:textDirection w:val="btLr"/>
            <w:hideMark/>
          </w:tcPr>
          <w:p w14:paraId="1C64B251"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4.3.1 Changes of state and the particle model</w:t>
            </w:r>
          </w:p>
        </w:tc>
        <w:tc>
          <w:tcPr>
            <w:tcW w:w="7258" w:type="dxa"/>
            <w:hideMark/>
          </w:tcPr>
          <w:p w14:paraId="5E19800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density of a material by recalling and applying the equation: [ ρ = m/V ]</w:t>
            </w:r>
          </w:p>
        </w:tc>
        <w:tc>
          <w:tcPr>
            <w:tcW w:w="388" w:type="dxa"/>
            <w:noWrap/>
            <w:vAlign w:val="center"/>
            <w:hideMark/>
          </w:tcPr>
          <w:p w14:paraId="13507125" w14:textId="6F6C7A11" w:rsidR="00F449AA" w:rsidRPr="00973BE9" w:rsidRDefault="00F449AA" w:rsidP="00F449AA">
            <w:pPr>
              <w:jc w:val="center"/>
              <w:rPr>
                <w:rFonts w:asciiTheme="minorHAnsi" w:hAnsiTheme="minorHAnsi"/>
                <w:sz w:val="20"/>
                <w:szCs w:val="20"/>
              </w:rPr>
            </w:pPr>
          </w:p>
        </w:tc>
        <w:tc>
          <w:tcPr>
            <w:tcW w:w="388" w:type="dxa"/>
            <w:noWrap/>
            <w:vAlign w:val="center"/>
            <w:hideMark/>
          </w:tcPr>
          <w:p w14:paraId="1011568F" w14:textId="2F93D517"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43275AF" w14:textId="55629105"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1ED963DD" w14:textId="77777777" w:rsidR="00F449AA" w:rsidRPr="00973BE9" w:rsidRDefault="00F449AA" w:rsidP="00F449AA">
            <w:pPr>
              <w:rPr>
                <w:rFonts w:asciiTheme="minorHAnsi" w:hAnsiTheme="minorHAnsi"/>
                <w:sz w:val="20"/>
                <w:szCs w:val="20"/>
              </w:rPr>
            </w:pPr>
          </w:p>
        </w:tc>
      </w:tr>
      <w:tr w:rsidR="00F449AA" w:rsidRPr="00973BE9" w14:paraId="2DCEDE19" w14:textId="77777777" w:rsidTr="00F449AA">
        <w:trPr>
          <w:cantSplit/>
          <w:trHeight w:val="18"/>
        </w:trPr>
        <w:tc>
          <w:tcPr>
            <w:tcW w:w="924" w:type="dxa"/>
            <w:vMerge/>
            <w:hideMark/>
          </w:tcPr>
          <w:p w14:paraId="5C164CF3" w14:textId="77777777" w:rsidR="00F449AA" w:rsidRPr="00973BE9" w:rsidRDefault="00F449AA" w:rsidP="00F449AA">
            <w:pPr>
              <w:jc w:val="center"/>
              <w:rPr>
                <w:rFonts w:asciiTheme="minorHAnsi" w:hAnsiTheme="minorHAnsi"/>
                <w:b/>
                <w:bCs/>
                <w:sz w:val="20"/>
                <w:szCs w:val="20"/>
              </w:rPr>
            </w:pPr>
          </w:p>
        </w:tc>
        <w:tc>
          <w:tcPr>
            <w:tcW w:w="7258" w:type="dxa"/>
            <w:hideMark/>
          </w:tcPr>
          <w:p w14:paraId="5E92EE4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Recognise/draw simple diagrams to model the difference between solids, liquids and gases</w:t>
            </w:r>
          </w:p>
        </w:tc>
        <w:tc>
          <w:tcPr>
            <w:tcW w:w="388" w:type="dxa"/>
            <w:noWrap/>
            <w:vAlign w:val="center"/>
            <w:hideMark/>
          </w:tcPr>
          <w:p w14:paraId="45CBF821" w14:textId="41625976" w:rsidR="00F449AA" w:rsidRPr="00973BE9" w:rsidRDefault="00F449AA" w:rsidP="00F449AA">
            <w:pPr>
              <w:jc w:val="center"/>
              <w:rPr>
                <w:rFonts w:asciiTheme="minorHAnsi" w:hAnsiTheme="minorHAnsi"/>
                <w:sz w:val="20"/>
                <w:szCs w:val="20"/>
              </w:rPr>
            </w:pPr>
          </w:p>
        </w:tc>
        <w:tc>
          <w:tcPr>
            <w:tcW w:w="388" w:type="dxa"/>
            <w:noWrap/>
            <w:vAlign w:val="center"/>
            <w:hideMark/>
          </w:tcPr>
          <w:p w14:paraId="3CFAD7C4" w14:textId="750EEC3D"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7E344281" w14:textId="5889E15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5E859EE" w14:textId="77777777" w:rsidR="00F449AA" w:rsidRPr="00973BE9" w:rsidRDefault="00F449AA" w:rsidP="00F449AA">
            <w:pPr>
              <w:rPr>
                <w:rFonts w:asciiTheme="minorHAnsi" w:hAnsiTheme="minorHAnsi"/>
                <w:sz w:val="20"/>
                <w:szCs w:val="20"/>
              </w:rPr>
            </w:pPr>
          </w:p>
        </w:tc>
      </w:tr>
      <w:tr w:rsidR="00F449AA" w:rsidRPr="00973BE9" w14:paraId="3705B61E" w14:textId="77777777" w:rsidTr="00F449AA">
        <w:trPr>
          <w:cantSplit/>
          <w:trHeight w:val="18"/>
        </w:trPr>
        <w:tc>
          <w:tcPr>
            <w:tcW w:w="924" w:type="dxa"/>
            <w:vMerge/>
            <w:hideMark/>
          </w:tcPr>
          <w:p w14:paraId="742B285D" w14:textId="77777777" w:rsidR="00F449AA" w:rsidRPr="00973BE9" w:rsidRDefault="00F449AA" w:rsidP="00F449AA">
            <w:pPr>
              <w:jc w:val="center"/>
              <w:rPr>
                <w:rFonts w:asciiTheme="minorHAnsi" w:hAnsiTheme="minorHAnsi"/>
                <w:b/>
                <w:bCs/>
                <w:sz w:val="20"/>
                <w:szCs w:val="20"/>
              </w:rPr>
            </w:pPr>
          </w:p>
        </w:tc>
        <w:tc>
          <w:tcPr>
            <w:tcW w:w="7258" w:type="dxa"/>
            <w:hideMark/>
          </w:tcPr>
          <w:p w14:paraId="36B87C5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particle model to explain the properties of different states of matter and differences in the density of materials</w:t>
            </w:r>
          </w:p>
        </w:tc>
        <w:tc>
          <w:tcPr>
            <w:tcW w:w="388" w:type="dxa"/>
            <w:noWrap/>
            <w:vAlign w:val="center"/>
            <w:hideMark/>
          </w:tcPr>
          <w:p w14:paraId="5E86AF28" w14:textId="3C967FC7" w:rsidR="00F449AA" w:rsidRPr="00973BE9" w:rsidRDefault="00F449AA" w:rsidP="00F449AA">
            <w:pPr>
              <w:jc w:val="center"/>
              <w:rPr>
                <w:rFonts w:asciiTheme="minorHAnsi" w:hAnsiTheme="minorHAnsi"/>
                <w:sz w:val="20"/>
                <w:szCs w:val="20"/>
              </w:rPr>
            </w:pPr>
          </w:p>
        </w:tc>
        <w:tc>
          <w:tcPr>
            <w:tcW w:w="388" w:type="dxa"/>
            <w:noWrap/>
            <w:vAlign w:val="center"/>
            <w:hideMark/>
          </w:tcPr>
          <w:p w14:paraId="6FFA690B" w14:textId="74B0BF78"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749CD131" w14:textId="3BAE580E"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F122AEE" w14:textId="77777777" w:rsidR="00F449AA" w:rsidRPr="00973BE9" w:rsidRDefault="00F449AA" w:rsidP="00F449AA">
            <w:pPr>
              <w:rPr>
                <w:rFonts w:asciiTheme="minorHAnsi" w:hAnsiTheme="minorHAnsi"/>
                <w:sz w:val="20"/>
                <w:szCs w:val="20"/>
              </w:rPr>
            </w:pPr>
          </w:p>
        </w:tc>
      </w:tr>
      <w:tr w:rsidR="00F449AA" w:rsidRPr="00973BE9" w14:paraId="52850492" w14:textId="77777777" w:rsidTr="00F449AA">
        <w:trPr>
          <w:cantSplit/>
          <w:trHeight w:val="917"/>
        </w:trPr>
        <w:tc>
          <w:tcPr>
            <w:tcW w:w="924" w:type="dxa"/>
            <w:vMerge/>
            <w:hideMark/>
          </w:tcPr>
          <w:p w14:paraId="71286594" w14:textId="77777777" w:rsidR="00F449AA" w:rsidRPr="00973BE9" w:rsidRDefault="00F449AA" w:rsidP="00F449AA">
            <w:pPr>
              <w:jc w:val="center"/>
              <w:rPr>
                <w:rFonts w:asciiTheme="minorHAnsi" w:hAnsiTheme="minorHAnsi"/>
                <w:b/>
                <w:bCs/>
                <w:sz w:val="20"/>
                <w:szCs w:val="20"/>
              </w:rPr>
            </w:pPr>
          </w:p>
        </w:tc>
        <w:tc>
          <w:tcPr>
            <w:tcW w:w="7258" w:type="dxa"/>
            <w:hideMark/>
          </w:tcPr>
          <w:p w14:paraId="35CDBFF3" w14:textId="77777777" w:rsidR="00F449AA" w:rsidRPr="00973BE9" w:rsidRDefault="00F449AA" w:rsidP="00F449AA">
            <w:pPr>
              <w:rPr>
                <w:rFonts w:asciiTheme="minorHAnsi" w:hAnsiTheme="minorHAnsi"/>
                <w:i/>
                <w:iCs/>
                <w:sz w:val="20"/>
                <w:szCs w:val="20"/>
              </w:rPr>
            </w:pPr>
            <w:r w:rsidRPr="00973BE9">
              <w:rPr>
                <w:rFonts w:asciiTheme="minorHAnsi" w:hAnsiTheme="minorHAnsi"/>
                <w:b/>
                <w:bCs/>
                <w:i/>
                <w:iCs/>
                <w:sz w:val="20"/>
                <w:szCs w:val="20"/>
              </w:rPr>
              <w:t xml:space="preserve"> Required practical 5: </w:t>
            </w:r>
            <w:r w:rsidRPr="00973BE9">
              <w:rPr>
                <w:rFonts w:asciiTheme="minorHAnsi" w:hAnsiTheme="minorHAnsi"/>
                <w:i/>
                <w:iCs/>
                <w:sz w:val="20"/>
                <w:szCs w:val="20"/>
              </w:rPr>
              <w:t>use appropriate apparatus to make and record the measurements needed to determine the densities of regular and irregular solid objects and liquids</w:t>
            </w:r>
          </w:p>
        </w:tc>
        <w:tc>
          <w:tcPr>
            <w:tcW w:w="388" w:type="dxa"/>
            <w:noWrap/>
            <w:vAlign w:val="center"/>
            <w:hideMark/>
          </w:tcPr>
          <w:p w14:paraId="31499762" w14:textId="2A74D57F" w:rsidR="00F449AA" w:rsidRPr="00973BE9" w:rsidRDefault="00F449AA" w:rsidP="00F449AA">
            <w:pPr>
              <w:jc w:val="center"/>
              <w:rPr>
                <w:rFonts w:asciiTheme="minorHAnsi" w:hAnsiTheme="minorHAnsi"/>
                <w:sz w:val="20"/>
                <w:szCs w:val="20"/>
              </w:rPr>
            </w:pPr>
          </w:p>
        </w:tc>
        <w:tc>
          <w:tcPr>
            <w:tcW w:w="388" w:type="dxa"/>
            <w:noWrap/>
            <w:vAlign w:val="center"/>
            <w:hideMark/>
          </w:tcPr>
          <w:p w14:paraId="6F4156BA" w14:textId="5F2F3CC1"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8A90C64" w14:textId="323AAD3A"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84D24AE" w14:textId="77777777" w:rsidR="00F449AA" w:rsidRPr="00973BE9" w:rsidRDefault="00F449AA" w:rsidP="00F449AA">
            <w:pPr>
              <w:rPr>
                <w:rFonts w:asciiTheme="minorHAnsi" w:hAnsiTheme="minorHAnsi"/>
                <w:sz w:val="20"/>
                <w:szCs w:val="20"/>
              </w:rPr>
            </w:pPr>
          </w:p>
        </w:tc>
      </w:tr>
      <w:tr w:rsidR="00F449AA" w:rsidRPr="00973BE9" w14:paraId="6A19D9A3" w14:textId="77777777" w:rsidTr="00F449AA">
        <w:trPr>
          <w:cantSplit/>
          <w:trHeight w:val="18"/>
        </w:trPr>
        <w:tc>
          <w:tcPr>
            <w:tcW w:w="924" w:type="dxa"/>
            <w:vMerge/>
            <w:hideMark/>
          </w:tcPr>
          <w:p w14:paraId="540D3B51" w14:textId="77777777" w:rsidR="00F449AA" w:rsidRPr="00973BE9" w:rsidRDefault="00F449AA" w:rsidP="00F449AA">
            <w:pPr>
              <w:jc w:val="center"/>
              <w:rPr>
                <w:rFonts w:asciiTheme="minorHAnsi" w:hAnsiTheme="minorHAnsi"/>
                <w:b/>
                <w:bCs/>
                <w:sz w:val="20"/>
                <w:szCs w:val="20"/>
              </w:rPr>
            </w:pPr>
          </w:p>
        </w:tc>
        <w:tc>
          <w:tcPr>
            <w:tcW w:w="7258" w:type="dxa"/>
            <w:hideMark/>
          </w:tcPr>
          <w:p w14:paraId="1AA969F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Recall and describe the names of the processes by which substances change state</w:t>
            </w:r>
          </w:p>
        </w:tc>
        <w:tc>
          <w:tcPr>
            <w:tcW w:w="388" w:type="dxa"/>
            <w:noWrap/>
            <w:vAlign w:val="center"/>
            <w:hideMark/>
          </w:tcPr>
          <w:p w14:paraId="70522262" w14:textId="1014603E" w:rsidR="00F449AA" w:rsidRPr="00973BE9" w:rsidRDefault="00F449AA" w:rsidP="00F449AA">
            <w:pPr>
              <w:jc w:val="center"/>
              <w:rPr>
                <w:rFonts w:asciiTheme="minorHAnsi" w:hAnsiTheme="minorHAnsi"/>
                <w:sz w:val="20"/>
                <w:szCs w:val="20"/>
              </w:rPr>
            </w:pPr>
          </w:p>
        </w:tc>
        <w:tc>
          <w:tcPr>
            <w:tcW w:w="388" w:type="dxa"/>
            <w:noWrap/>
            <w:vAlign w:val="center"/>
            <w:hideMark/>
          </w:tcPr>
          <w:p w14:paraId="19FDEFA8" w14:textId="78BCD9A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DDFC2CB" w14:textId="7FF6BF2B"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C40B984" w14:textId="77777777" w:rsidR="00F449AA" w:rsidRPr="00973BE9" w:rsidRDefault="00F449AA" w:rsidP="00F449AA">
            <w:pPr>
              <w:rPr>
                <w:rFonts w:asciiTheme="minorHAnsi" w:hAnsiTheme="minorHAnsi"/>
                <w:sz w:val="20"/>
                <w:szCs w:val="20"/>
              </w:rPr>
            </w:pPr>
          </w:p>
        </w:tc>
      </w:tr>
      <w:tr w:rsidR="00F449AA" w:rsidRPr="00973BE9" w14:paraId="1ACBF382" w14:textId="77777777" w:rsidTr="00F449AA">
        <w:trPr>
          <w:cantSplit/>
          <w:trHeight w:val="656"/>
        </w:trPr>
        <w:tc>
          <w:tcPr>
            <w:tcW w:w="924" w:type="dxa"/>
            <w:vMerge/>
            <w:hideMark/>
          </w:tcPr>
          <w:p w14:paraId="7CBF3680" w14:textId="77777777" w:rsidR="00F449AA" w:rsidRPr="00973BE9" w:rsidRDefault="00F449AA" w:rsidP="00F449AA">
            <w:pPr>
              <w:jc w:val="center"/>
              <w:rPr>
                <w:rFonts w:asciiTheme="minorHAnsi" w:hAnsiTheme="minorHAnsi"/>
                <w:b/>
                <w:bCs/>
                <w:sz w:val="20"/>
                <w:szCs w:val="20"/>
              </w:rPr>
            </w:pPr>
          </w:p>
        </w:tc>
        <w:tc>
          <w:tcPr>
            <w:tcW w:w="7258" w:type="dxa"/>
            <w:hideMark/>
          </w:tcPr>
          <w:p w14:paraId="4E9AC91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particle model to explain why a change of state is reversible and affects the properties of a substance, but not its mass</w:t>
            </w:r>
          </w:p>
        </w:tc>
        <w:tc>
          <w:tcPr>
            <w:tcW w:w="388" w:type="dxa"/>
            <w:noWrap/>
            <w:vAlign w:val="center"/>
            <w:hideMark/>
          </w:tcPr>
          <w:p w14:paraId="2321ED59" w14:textId="3810DD37" w:rsidR="00F449AA" w:rsidRPr="00973BE9" w:rsidRDefault="00F449AA" w:rsidP="00F449AA">
            <w:pPr>
              <w:jc w:val="center"/>
              <w:rPr>
                <w:rFonts w:asciiTheme="minorHAnsi" w:hAnsiTheme="minorHAnsi"/>
                <w:sz w:val="20"/>
                <w:szCs w:val="20"/>
              </w:rPr>
            </w:pPr>
          </w:p>
        </w:tc>
        <w:tc>
          <w:tcPr>
            <w:tcW w:w="388" w:type="dxa"/>
            <w:noWrap/>
            <w:vAlign w:val="center"/>
            <w:hideMark/>
          </w:tcPr>
          <w:p w14:paraId="679B2F52" w14:textId="7A0365E9"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47733B46" w14:textId="6F69A12A"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2AB5C825" w14:textId="77777777" w:rsidR="00F449AA" w:rsidRPr="00973BE9" w:rsidRDefault="00F449AA" w:rsidP="00F449AA">
            <w:pPr>
              <w:rPr>
                <w:rFonts w:asciiTheme="minorHAnsi" w:hAnsiTheme="minorHAnsi"/>
                <w:sz w:val="20"/>
                <w:szCs w:val="20"/>
              </w:rPr>
            </w:pPr>
          </w:p>
        </w:tc>
      </w:tr>
      <w:tr w:rsidR="00F449AA" w:rsidRPr="00973BE9" w14:paraId="53B61EC3" w14:textId="77777777" w:rsidTr="00F449AA">
        <w:trPr>
          <w:cantSplit/>
          <w:trHeight w:val="18"/>
        </w:trPr>
        <w:tc>
          <w:tcPr>
            <w:tcW w:w="924" w:type="dxa"/>
            <w:vMerge w:val="restart"/>
            <w:textDirection w:val="btLr"/>
            <w:hideMark/>
          </w:tcPr>
          <w:p w14:paraId="1D498152"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4.3.2 Internal energy and energy transfers</w:t>
            </w:r>
          </w:p>
        </w:tc>
        <w:tc>
          <w:tcPr>
            <w:tcW w:w="7258" w:type="dxa"/>
            <w:hideMark/>
          </w:tcPr>
          <w:p w14:paraId="27F2D80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State that the internal energy of a system is stored in the atoms and molecules that make up the system</w:t>
            </w:r>
          </w:p>
        </w:tc>
        <w:tc>
          <w:tcPr>
            <w:tcW w:w="388" w:type="dxa"/>
            <w:noWrap/>
            <w:vAlign w:val="center"/>
            <w:hideMark/>
          </w:tcPr>
          <w:p w14:paraId="2A55F842" w14:textId="4258BC79" w:rsidR="00F449AA" w:rsidRPr="00973BE9" w:rsidRDefault="00F449AA" w:rsidP="00F449AA">
            <w:pPr>
              <w:jc w:val="center"/>
              <w:rPr>
                <w:rFonts w:asciiTheme="minorHAnsi" w:hAnsiTheme="minorHAnsi"/>
                <w:sz w:val="20"/>
                <w:szCs w:val="20"/>
              </w:rPr>
            </w:pPr>
          </w:p>
        </w:tc>
        <w:tc>
          <w:tcPr>
            <w:tcW w:w="388" w:type="dxa"/>
            <w:noWrap/>
            <w:vAlign w:val="center"/>
            <w:hideMark/>
          </w:tcPr>
          <w:p w14:paraId="3F21B78C" w14:textId="61433D4E"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B8B38D9" w14:textId="6B93C0E2"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7109F24" w14:textId="77777777" w:rsidR="00F449AA" w:rsidRPr="00973BE9" w:rsidRDefault="00F449AA" w:rsidP="00F449AA">
            <w:pPr>
              <w:rPr>
                <w:rFonts w:asciiTheme="minorHAnsi" w:hAnsiTheme="minorHAnsi"/>
                <w:sz w:val="20"/>
                <w:szCs w:val="20"/>
              </w:rPr>
            </w:pPr>
          </w:p>
        </w:tc>
      </w:tr>
      <w:tr w:rsidR="00F449AA" w:rsidRPr="00973BE9" w14:paraId="5D88EA14" w14:textId="77777777" w:rsidTr="00F449AA">
        <w:trPr>
          <w:cantSplit/>
          <w:trHeight w:val="18"/>
        </w:trPr>
        <w:tc>
          <w:tcPr>
            <w:tcW w:w="924" w:type="dxa"/>
            <w:vMerge/>
            <w:hideMark/>
          </w:tcPr>
          <w:p w14:paraId="0CC71442" w14:textId="77777777" w:rsidR="00F449AA" w:rsidRPr="00973BE9" w:rsidRDefault="00F449AA" w:rsidP="00F449AA">
            <w:pPr>
              <w:jc w:val="center"/>
              <w:rPr>
                <w:rFonts w:asciiTheme="minorHAnsi" w:hAnsiTheme="minorHAnsi"/>
                <w:b/>
                <w:bCs/>
                <w:sz w:val="20"/>
                <w:szCs w:val="20"/>
              </w:rPr>
            </w:pPr>
          </w:p>
        </w:tc>
        <w:tc>
          <w:tcPr>
            <w:tcW w:w="7258" w:type="dxa"/>
            <w:hideMark/>
          </w:tcPr>
          <w:p w14:paraId="4C60CD4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internal energy is the total kinetic energy and potential energy of all the particles in a system </w:t>
            </w:r>
          </w:p>
        </w:tc>
        <w:tc>
          <w:tcPr>
            <w:tcW w:w="388" w:type="dxa"/>
            <w:noWrap/>
            <w:vAlign w:val="center"/>
            <w:hideMark/>
          </w:tcPr>
          <w:p w14:paraId="38B07B41" w14:textId="1E5B9F5B" w:rsidR="00F449AA" w:rsidRPr="00973BE9" w:rsidRDefault="00F449AA" w:rsidP="00F449AA">
            <w:pPr>
              <w:jc w:val="center"/>
              <w:rPr>
                <w:rFonts w:asciiTheme="minorHAnsi" w:hAnsiTheme="minorHAnsi"/>
                <w:sz w:val="20"/>
                <w:szCs w:val="20"/>
              </w:rPr>
            </w:pPr>
          </w:p>
        </w:tc>
        <w:tc>
          <w:tcPr>
            <w:tcW w:w="388" w:type="dxa"/>
            <w:noWrap/>
            <w:vAlign w:val="center"/>
            <w:hideMark/>
          </w:tcPr>
          <w:p w14:paraId="6575519D" w14:textId="3BFD264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0C8EE8B" w14:textId="79B21874"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177423AA" w14:textId="77777777" w:rsidR="00F449AA" w:rsidRPr="00973BE9" w:rsidRDefault="00F449AA" w:rsidP="00F449AA">
            <w:pPr>
              <w:rPr>
                <w:rFonts w:asciiTheme="minorHAnsi" w:hAnsiTheme="minorHAnsi"/>
                <w:sz w:val="20"/>
                <w:szCs w:val="20"/>
              </w:rPr>
            </w:pPr>
          </w:p>
        </w:tc>
      </w:tr>
      <w:tr w:rsidR="00F449AA" w:rsidRPr="00973BE9" w14:paraId="5D601A54" w14:textId="77777777" w:rsidTr="00F449AA">
        <w:trPr>
          <w:cantSplit/>
          <w:trHeight w:val="18"/>
        </w:trPr>
        <w:tc>
          <w:tcPr>
            <w:tcW w:w="924" w:type="dxa"/>
            <w:vMerge/>
            <w:hideMark/>
          </w:tcPr>
          <w:p w14:paraId="6888D961" w14:textId="77777777" w:rsidR="00F449AA" w:rsidRPr="00973BE9" w:rsidRDefault="00F449AA" w:rsidP="00F449AA">
            <w:pPr>
              <w:jc w:val="center"/>
              <w:rPr>
                <w:rFonts w:asciiTheme="minorHAnsi" w:hAnsiTheme="minorHAnsi"/>
                <w:b/>
                <w:bCs/>
                <w:sz w:val="20"/>
                <w:szCs w:val="20"/>
              </w:rPr>
            </w:pPr>
          </w:p>
        </w:tc>
        <w:tc>
          <w:tcPr>
            <w:tcW w:w="7258" w:type="dxa"/>
            <w:hideMark/>
          </w:tcPr>
          <w:p w14:paraId="65084F7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change in thermal energy by applying but not recalling the equation </w:t>
            </w:r>
            <w:r w:rsidRPr="00973BE9">
              <w:rPr>
                <w:rFonts w:asciiTheme="minorHAnsi" w:hAnsiTheme="minorHAnsi"/>
                <w:b/>
                <w:bCs/>
                <w:i/>
                <w:iCs/>
                <w:sz w:val="20"/>
                <w:szCs w:val="20"/>
              </w:rPr>
              <w:t>[∆E =m c ∆</w:t>
            </w:r>
            <w:r w:rsidRPr="00973BE9">
              <w:rPr>
                <w:rFonts w:asciiTheme="minorHAnsi" w:hAnsiTheme="minorHAnsi"/>
                <w:b/>
                <w:bCs/>
                <w:sz w:val="20"/>
                <w:szCs w:val="20"/>
              </w:rPr>
              <w:t xml:space="preserve">θ </w:t>
            </w:r>
            <w:r w:rsidRPr="00973BE9">
              <w:rPr>
                <w:rFonts w:asciiTheme="minorHAnsi" w:hAnsiTheme="minorHAnsi"/>
                <w:b/>
                <w:bCs/>
                <w:i/>
                <w:iCs/>
                <w:sz w:val="20"/>
                <w:szCs w:val="20"/>
              </w:rPr>
              <w:t>]</w:t>
            </w:r>
          </w:p>
        </w:tc>
        <w:tc>
          <w:tcPr>
            <w:tcW w:w="388" w:type="dxa"/>
            <w:noWrap/>
            <w:vAlign w:val="center"/>
            <w:hideMark/>
          </w:tcPr>
          <w:p w14:paraId="0ADD0097" w14:textId="40610FDA" w:rsidR="00F449AA" w:rsidRPr="00973BE9" w:rsidRDefault="00F449AA" w:rsidP="00F449AA">
            <w:pPr>
              <w:jc w:val="center"/>
              <w:rPr>
                <w:rFonts w:asciiTheme="minorHAnsi" w:hAnsiTheme="minorHAnsi"/>
                <w:sz w:val="20"/>
                <w:szCs w:val="20"/>
              </w:rPr>
            </w:pPr>
          </w:p>
        </w:tc>
        <w:tc>
          <w:tcPr>
            <w:tcW w:w="388" w:type="dxa"/>
            <w:noWrap/>
            <w:vAlign w:val="center"/>
            <w:hideMark/>
          </w:tcPr>
          <w:p w14:paraId="5B6C6676" w14:textId="66AA05D2"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8A3B340" w14:textId="23AE2B2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6B209E26" w14:textId="77777777" w:rsidR="00F449AA" w:rsidRPr="00973BE9" w:rsidRDefault="00F449AA" w:rsidP="00F449AA">
            <w:pPr>
              <w:rPr>
                <w:rFonts w:asciiTheme="minorHAnsi" w:hAnsiTheme="minorHAnsi"/>
                <w:sz w:val="20"/>
                <w:szCs w:val="20"/>
              </w:rPr>
            </w:pPr>
          </w:p>
        </w:tc>
      </w:tr>
      <w:tr w:rsidR="00F449AA" w:rsidRPr="00973BE9" w14:paraId="0A4A3480" w14:textId="77777777" w:rsidTr="00F449AA">
        <w:trPr>
          <w:cantSplit/>
          <w:trHeight w:val="18"/>
        </w:trPr>
        <w:tc>
          <w:tcPr>
            <w:tcW w:w="924" w:type="dxa"/>
            <w:vMerge/>
            <w:hideMark/>
          </w:tcPr>
          <w:p w14:paraId="4ADEF28A" w14:textId="77777777" w:rsidR="00F449AA" w:rsidRPr="00973BE9" w:rsidRDefault="00F449AA" w:rsidP="00F449AA">
            <w:pPr>
              <w:jc w:val="center"/>
              <w:rPr>
                <w:rFonts w:asciiTheme="minorHAnsi" w:hAnsiTheme="minorHAnsi"/>
                <w:b/>
                <w:bCs/>
                <w:sz w:val="20"/>
                <w:szCs w:val="20"/>
              </w:rPr>
            </w:pPr>
          </w:p>
        </w:tc>
        <w:tc>
          <w:tcPr>
            <w:tcW w:w="7258" w:type="dxa"/>
            <w:hideMark/>
          </w:tcPr>
          <w:p w14:paraId="660B72C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specific latent heat of fusion/vaporisation by applying, but not recalling, the equation: </w:t>
            </w:r>
            <w:r w:rsidRPr="00973BE9">
              <w:rPr>
                <w:rFonts w:asciiTheme="minorHAnsi" w:hAnsiTheme="minorHAnsi"/>
                <w:b/>
                <w:bCs/>
                <w:i/>
                <w:iCs/>
                <w:sz w:val="20"/>
                <w:szCs w:val="20"/>
              </w:rPr>
              <w:t>[ E = mL ]</w:t>
            </w:r>
          </w:p>
        </w:tc>
        <w:tc>
          <w:tcPr>
            <w:tcW w:w="388" w:type="dxa"/>
            <w:noWrap/>
            <w:vAlign w:val="center"/>
            <w:hideMark/>
          </w:tcPr>
          <w:p w14:paraId="603FCDB4" w14:textId="6BBA0CD2" w:rsidR="00F449AA" w:rsidRPr="00973BE9" w:rsidRDefault="00F449AA" w:rsidP="00F449AA">
            <w:pPr>
              <w:jc w:val="center"/>
              <w:rPr>
                <w:rFonts w:asciiTheme="minorHAnsi" w:hAnsiTheme="minorHAnsi"/>
                <w:sz w:val="20"/>
                <w:szCs w:val="20"/>
              </w:rPr>
            </w:pPr>
          </w:p>
        </w:tc>
        <w:tc>
          <w:tcPr>
            <w:tcW w:w="388" w:type="dxa"/>
            <w:noWrap/>
            <w:vAlign w:val="center"/>
            <w:hideMark/>
          </w:tcPr>
          <w:p w14:paraId="0AC36B2E" w14:textId="5B8AC115"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5F36FB3" w14:textId="751E38F0"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6710CB0A" w14:textId="77777777" w:rsidR="00F449AA" w:rsidRPr="00973BE9" w:rsidRDefault="00F449AA" w:rsidP="00F449AA">
            <w:pPr>
              <w:rPr>
                <w:rFonts w:asciiTheme="minorHAnsi" w:hAnsiTheme="minorHAnsi"/>
                <w:sz w:val="20"/>
                <w:szCs w:val="20"/>
              </w:rPr>
            </w:pPr>
          </w:p>
        </w:tc>
      </w:tr>
      <w:tr w:rsidR="00F449AA" w:rsidRPr="00973BE9" w14:paraId="55F827A5" w14:textId="77777777" w:rsidTr="00F449AA">
        <w:trPr>
          <w:cantSplit/>
          <w:trHeight w:val="18"/>
        </w:trPr>
        <w:tc>
          <w:tcPr>
            <w:tcW w:w="924" w:type="dxa"/>
            <w:vMerge/>
            <w:hideMark/>
          </w:tcPr>
          <w:p w14:paraId="5BCCBB42" w14:textId="77777777" w:rsidR="00F449AA" w:rsidRPr="00973BE9" w:rsidRDefault="00F449AA" w:rsidP="00F449AA">
            <w:pPr>
              <w:jc w:val="center"/>
              <w:rPr>
                <w:rFonts w:asciiTheme="minorHAnsi" w:hAnsiTheme="minorHAnsi"/>
                <w:b/>
                <w:bCs/>
                <w:sz w:val="20"/>
                <w:szCs w:val="20"/>
              </w:rPr>
            </w:pPr>
          </w:p>
        </w:tc>
        <w:tc>
          <w:tcPr>
            <w:tcW w:w="7258" w:type="dxa"/>
            <w:hideMark/>
          </w:tcPr>
          <w:p w14:paraId="5838CBF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Interpret and draw heating and cooling graphs that include changes of state</w:t>
            </w:r>
          </w:p>
        </w:tc>
        <w:tc>
          <w:tcPr>
            <w:tcW w:w="388" w:type="dxa"/>
            <w:noWrap/>
            <w:vAlign w:val="center"/>
            <w:hideMark/>
          </w:tcPr>
          <w:p w14:paraId="15F669CD" w14:textId="237B4820" w:rsidR="00F449AA" w:rsidRPr="00973BE9" w:rsidRDefault="00F449AA" w:rsidP="00F449AA">
            <w:pPr>
              <w:jc w:val="center"/>
              <w:rPr>
                <w:rFonts w:asciiTheme="minorHAnsi" w:hAnsiTheme="minorHAnsi"/>
                <w:sz w:val="20"/>
                <w:szCs w:val="20"/>
              </w:rPr>
            </w:pPr>
          </w:p>
        </w:tc>
        <w:tc>
          <w:tcPr>
            <w:tcW w:w="388" w:type="dxa"/>
            <w:noWrap/>
            <w:vAlign w:val="center"/>
            <w:hideMark/>
          </w:tcPr>
          <w:p w14:paraId="29459C7D" w14:textId="4B8AADB2"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E913808" w14:textId="223656BD"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541F75D4" w14:textId="77777777" w:rsidR="00F449AA" w:rsidRPr="00973BE9" w:rsidRDefault="00F449AA" w:rsidP="00F449AA">
            <w:pPr>
              <w:rPr>
                <w:rFonts w:asciiTheme="minorHAnsi" w:hAnsiTheme="minorHAnsi"/>
                <w:sz w:val="20"/>
                <w:szCs w:val="20"/>
              </w:rPr>
            </w:pPr>
          </w:p>
        </w:tc>
      </w:tr>
      <w:tr w:rsidR="00F449AA" w:rsidRPr="00973BE9" w14:paraId="77FD9F5F" w14:textId="77777777" w:rsidTr="00F449AA">
        <w:trPr>
          <w:cantSplit/>
          <w:trHeight w:val="18"/>
        </w:trPr>
        <w:tc>
          <w:tcPr>
            <w:tcW w:w="924" w:type="dxa"/>
            <w:vMerge/>
            <w:hideMark/>
          </w:tcPr>
          <w:p w14:paraId="2C15D8C8" w14:textId="77777777" w:rsidR="00F449AA" w:rsidRPr="00973BE9" w:rsidRDefault="00F449AA" w:rsidP="00F449AA">
            <w:pPr>
              <w:jc w:val="center"/>
              <w:rPr>
                <w:rFonts w:asciiTheme="minorHAnsi" w:hAnsiTheme="minorHAnsi"/>
                <w:b/>
                <w:bCs/>
                <w:sz w:val="20"/>
                <w:szCs w:val="20"/>
              </w:rPr>
            </w:pPr>
          </w:p>
        </w:tc>
        <w:tc>
          <w:tcPr>
            <w:tcW w:w="7258" w:type="dxa"/>
            <w:hideMark/>
          </w:tcPr>
          <w:p w14:paraId="5D2A437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Distinguish between specific heat capacity and specific latent hea</w:t>
            </w:r>
            <w:r>
              <w:rPr>
                <w:rFonts w:asciiTheme="minorHAnsi" w:hAnsiTheme="minorHAnsi"/>
                <w:sz w:val="20"/>
                <w:szCs w:val="20"/>
              </w:rPr>
              <w:t>t</w:t>
            </w:r>
          </w:p>
        </w:tc>
        <w:tc>
          <w:tcPr>
            <w:tcW w:w="388" w:type="dxa"/>
            <w:noWrap/>
            <w:vAlign w:val="center"/>
            <w:hideMark/>
          </w:tcPr>
          <w:p w14:paraId="396A87F7" w14:textId="19AA58AB" w:rsidR="00F449AA" w:rsidRPr="00973BE9" w:rsidRDefault="00F449AA" w:rsidP="00F449AA">
            <w:pPr>
              <w:jc w:val="center"/>
              <w:rPr>
                <w:rFonts w:asciiTheme="minorHAnsi" w:hAnsiTheme="minorHAnsi"/>
                <w:sz w:val="20"/>
                <w:szCs w:val="20"/>
              </w:rPr>
            </w:pPr>
          </w:p>
        </w:tc>
        <w:tc>
          <w:tcPr>
            <w:tcW w:w="388" w:type="dxa"/>
            <w:noWrap/>
            <w:vAlign w:val="center"/>
            <w:hideMark/>
          </w:tcPr>
          <w:p w14:paraId="46EEEBDE" w14:textId="371860F4"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56DB7505" w14:textId="3D4C396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C2524B2" w14:textId="77777777" w:rsidR="00F449AA" w:rsidRPr="00973BE9" w:rsidRDefault="00F449AA" w:rsidP="00F449AA">
            <w:pPr>
              <w:rPr>
                <w:rFonts w:asciiTheme="minorHAnsi" w:hAnsiTheme="minorHAnsi"/>
                <w:sz w:val="20"/>
                <w:szCs w:val="20"/>
              </w:rPr>
            </w:pPr>
          </w:p>
        </w:tc>
      </w:tr>
      <w:tr w:rsidR="00F449AA" w:rsidRPr="00973BE9" w14:paraId="354CD3E6" w14:textId="77777777" w:rsidTr="00F449AA">
        <w:trPr>
          <w:cantSplit/>
          <w:trHeight w:val="18"/>
        </w:trPr>
        <w:tc>
          <w:tcPr>
            <w:tcW w:w="924" w:type="dxa"/>
            <w:vMerge w:val="restart"/>
            <w:textDirection w:val="btLr"/>
            <w:hideMark/>
          </w:tcPr>
          <w:p w14:paraId="57D7F021"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4.3.3 Particle model and pressure</w:t>
            </w:r>
          </w:p>
        </w:tc>
        <w:tc>
          <w:tcPr>
            <w:tcW w:w="7258" w:type="dxa"/>
            <w:hideMark/>
          </w:tcPr>
          <w:p w14:paraId="1223FC2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why the molecules of a gas are in constant random motion and that the higher the temperature of a gas, the greater the particles’ average kinetic energy</w:t>
            </w:r>
          </w:p>
        </w:tc>
        <w:tc>
          <w:tcPr>
            <w:tcW w:w="388" w:type="dxa"/>
            <w:noWrap/>
            <w:vAlign w:val="center"/>
            <w:hideMark/>
          </w:tcPr>
          <w:p w14:paraId="098C452C" w14:textId="3042BFD8" w:rsidR="00F449AA" w:rsidRPr="00973BE9" w:rsidRDefault="00F449AA" w:rsidP="00F449AA">
            <w:pPr>
              <w:jc w:val="center"/>
              <w:rPr>
                <w:rFonts w:asciiTheme="minorHAnsi" w:hAnsiTheme="minorHAnsi"/>
                <w:sz w:val="20"/>
                <w:szCs w:val="20"/>
              </w:rPr>
            </w:pPr>
          </w:p>
        </w:tc>
        <w:tc>
          <w:tcPr>
            <w:tcW w:w="388" w:type="dxa"/>
            <w:noWrap/>
            <w:vAlign w:val="center"/>
            <w:hideMark/>
          </w:tcPr>
          <w:p w14:paraId="654671E3" w14:textId="0BC68761"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5A8C078D" w14:textId="5A4459C5"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90A9040" w14:textId="77777777" w:rsidR="00F449AA" w:rsidRPr="00973BE9" w:rsidRDefault="00F449AA" w:rsidP="00F449AA">
            <w:pPr>
              <w:rPr>
                <w:rFonts w:asciiTheme="minorHAnsi" w:hAnsiTheme="minorHAnsi"/>
                <w:sz w:val="20"/>
                <w:szCs w:val="20"/>
              </w:rPr>
            </w:pPr>
          </w:p>
        </w:tc>
      </w:tr>
      <w:tr w:rsidR="00F449AA" w:rsidRPr="00973BE9" w14:paraId="3EFCF932" w14:textId="77777777" w:rsidTr="00F449AA">
        <w:trPr>
          <w:cantSplit/>
          <w:trHeight w:val="18"/>
        </w:trPr>
        <w:tc>
          <w:tcPr>
            <w:tcW w:w="924" w:type="dxa"/>
            <w:vMerge/>
            <w:hideMark/>
          </w:tcPr>
          <w:p w14:paraId="5F69E091" w14:textId="77777777" w:rsidR="00F449AA" w:rsidRPr="00973BE9" w:rsidRDefault="00F449AA" w:rsidP="00F449AA">
            <w:pPr>
              <w:rPr>
                <w:rFonts w:asciiTheme="minorHAnsi" w:hAnsiTheme="minorHAnsi"/>
                <w:b/>
                <w:bCs/>
                <w:sz w:val="20"/>
                <w:szCs w:val="20"/>
              </w:rPr>
            </w:pPr>
          </w:p>
        </w:tc>
        <w:tc>
          <w:tcPr>
            <w:tcW w:w="7258" w:type="dxa"/>
            <w:hideMark/>
          </w:tcPr>
          <w:p w14:paraId="7BD8F57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with reference to the particle model, the effect of changing the temperature of a gas held at constant volume on its pressure</w:t>
            </w:r>
          </w:p>
        </w:tc>
        <w:tc>
          <w:tcPr>
            <w:tcW w:w="388" w:type="dxa"/>
            <w:noWrap/>
            <w:vAlign w:val="center"/>
            <w:hideMark/>
          </w:tcPr>
          <w:p w14:paraId="4D4E9BF1" w14:textId="0B34C9FD" w:rsidR="00F449AA" w:rsidRPr="00973BE9" w:rsidRDefault="00F449AA" w:rsidP="00F449AA">
            <w:pPr>
              <w:jc w:val="center"/>
              <w:rPr>
                <w:rFonts w:asciiTheme="minorHAnsi" w:hAnsiTheme="minorHAnsi"/>
                <w:sz w:val="20"/>
                <w:szCs w:val="20"/>
              </w:rPr>
            </w:pPr>
          </w:p>
        </w:tc>
        <w:tc>
          <w:tcPr>
            <w:tcW w:w="388" w:type="dxa"/>
            <w:noWrap/>
            <w:vAlign w:val="center"/>
            <w:hideMark/>
          </w:tcPr>
          <w:p w14:paraId="5BC15D2B" w14:textId="0335A63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242014B0" w14:textId="3C361B0B"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DC66426" w14:textId="77777777" w:rsidR="00F449AA" w:rsidRPr="00973BE9" w:rsidRDefault="00F449AA" w:rsidP="00F449AA">
            <w:pPr>
              <w:rPr>
                <w:rFonts w:asciiTheme="minorHAnsi" w:hAnsiTheme="minorHAnsi"/>
                <w:sz w:val="20"/>
                <w:szCs w:val="20"/>
              </w:rPr>
            </w:pPr>
          </w:p>
        </w:tc>
      </w:tr>
      <w:tr w:rsidR="00F449AA" w:rsidRPr="00973BE9" w14:paraId="4C6017EC" w14:textId="77777777" w:rsidTr="00F449AA">
        <w:trPr>
          <w:cantSplit/>
          <w:trHeight w:val="18"/>
        </w:trPr>
        <w:tc>
          <w:tcPr>
            <w:tcW w:w="924" w:type="dxa"/>
            <w:vMerge/>
            <w:hideMark/>
          </w:tcPr>
          <w:p w14:paraId="09F0C284" w14:textId="77777777" w:rsidR="00F449AA" w:rsidRPr="00973BE9" w:rsidRDefault="00F449AA" w:rsidP="00F449AA">
            <w:pPr>
              <w:rPr>
                <w:rFonts w:asciiTheme="minorHAnsi" w:hAnsiTheme="minorHAnsi"/>
                <w:b/>
                <w:bCs/>
                <w:sz w:val="20"/>
                <w:szCs w:val="20"/>
              </w:rPr>
            </w:pPr>
          </w:p>
        </w:tc>
        <w:tc>
          <w:tcPr>
            <w:tcW w:w="7258" w:type="dxa"/>
            <w:hideMark/>
          </w:tcPr>
          <w:p w14:paraId="7463032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change in the pressure of a gas or the volume of a gas (a fixed mass held at constant temperature) when either the pressure or volume is increased or decreased</w:t>
            </w:r>
          </w:p>
        </w:tc>
        <w:tc>
          <w:tcPr>
            <w:tcW w:w="388" w:type="dxa"/>
            <w:noWrap/>
            <w:vAlign w:val="center"/>
            <w:hideMark/>
          </w:tcPr>
          <w:p w14:paraId="157C56F8" w14:textId="02B83C09" w:rsidR="00F449AA" w:rsidRPr="00973BE9" w:rsidRDefault="00F449AA" w:rsidP="00F449AA">
            <w:pPr>
              <w:jc w:val="center"/>
              <w:rPr>
                <w:rFonts w:asciiTheme="minorHAnsi" w:hAnsiTheme="minorHAnsi"/>
                <w:sz w:val="20"/>
                <w:szCs w:val="20"/>
              </w:rPr>
            </w:pPr>
          </w:p>
        </w:tc>
        <w:tc>
          <w:tcPr>
            <w:tcW w:w="388" w:type="dxa"/>
            <w:noWrap/>
            <w:vAlign w:val="center"/>
            <w:hideMark/>
          </w:tcPr>
          <w:p w14:paraId="5E21284E" w14:textId="70E3D0E0"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9142BBA" w14:textId="6ED116A3"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55DE4DEB" w14:textId="77777777" w:rsidR="00F449AA" w:rsidRPr="00973BE9" w:rsidRDefault="00F449AA" w:rsidP="00F449AA">
            <w:pPr>
              <w:rPr>
                <w:rFonts w:asciiTheme="minorHAnsi" w:hAnsiTheme="minorHAnsi"/>
                <w:sz w:val="20"/>
                <w:szCs w:val="20"/>
              </w:rPr>
            </w:pPr>
          </w:p>
        </w:tc>
      </w:tr>
      <w:tr w:rsidR="00F449AA" w:rsidRPr="00973BE9" w14:paraId="2A2C4AC4" w14:textId="77777777" w:rsidTr="00F449AA">
        <w:trPr>
          <w:cantSplit/>
          <w:trHeight w:val="18"/>
        </w:trPr>
        <w:tc>
          <w:tcPr>
            <w:tcW w:w="924" w:type="dxa"/>
            <w:vMerge/>
            <w:hideMark/>
          </w:tcPr>
          <w:p w14:paraId="1D8293A0" w14:textId="77777777" w:rsidR="00F449AA" w:rsidRPr="00973BE9" w:rsidRDefault="00F449AA" w:rsidP="00F449AA">
            <w:pPr>
              <w:rPr>
                <w:rFonts w:asciiTheme="minorHAnsi" w:hAnsiTheme="minorHAnsi"/>
                <w:b/>
                <w:bCs/>
                <w:sz w:val="20"/>
                <w:szCs w:val="20"/>
              </w:rPr>
            </w:pPr>
          </w:p>
        </w:tc>
        <w:tc>
          <w:tcPr>
            <w:tcW w:w="7258" w:type="dxa"/>
            <w:hideMark/>
          </w:tcPr>
          <w:p w14:paraId="35662144"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Explain, with reference to the particle model, how increasing the volume in which a gas is contained can lead to a decrease in pressure when the temperature is constant</w:t>
            </w:r>
          </w:p>
        </w:tc>
        <w:tc>
          <w:tcPr>
            <w:tcW w:w="388" w:type="dxa"/>
            <w:noWrap/>
            <w:vAlign w:val="center"/>
            <w:hideMark/>
          </w:tcPr>
          <w:p w14:paraId="2A16F3C3" w14:textId="665E6652" w:rsidR="00F449AA" w:rsidRPr="00973BE9" w:rsidRDefault="00F449AA" w:rsidP="00F449AA">
            <w:pPr>
              <w:jc w:val="center"/>
              <w:rPr>
                <w:rFonts w:asciiTheme="minorHAnsi" w:hAnsiTheme="minorHAnsi"/>
                <w:sz w:val="20"/>
                <w:szCs w:val="20"/>
              </w:rPr>
            </w:pPr>
          </w:p>
        </w:tc>
        <w:tc>
          <w:tcPr>
            <w:tcW w:w="388" w:type="dxa"/>
            <w:noWrap/>
            <w:vAlign w:val="center"/>
            <w:hideMark/>
          </w:tcPr>
          <w:p w14:paraId="4D92534F" w14:textId="4E884269"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192E4E1" w14:textId="5C68A231"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B6343C8" w14:textId="77777777" w:rsidR="00F449AA" w:rsidRPr="00973BE9" w:rsidRDefault="00F449AA" w:rsidP="00F449AA">
            <w:pPr>
              <w:rPr>
                <w:rFonts w:asciiTheme="minorHAnsi" w:hAnsiTheme="minorHAnsi"/>
                <w:sz w:val="20"/>
                <w:szCs w:val="20"/>
              </w:rPr>
            </w:pPr>
          </w:p>
        </w:tc>
      </w:tr>
      <w:tr w:rsidR="00F449AA" w:rsidRPr="00973BE9" w14:paraId="34DA2E8E" w14:textId="77777777" w:rsidTr="00F449AA">
        <w:trPr>
          <w:cantSplit/>
          <w:trHeight w:val="18"/>
        </w:trPr>
        <w:tc>
          <w:tcPr>
            <w:tcW w:w="924" w:type="dxa"/>
            <w:vMerge/>
            <w:hideMark/>
          </w:tcPr>
          <w:p w14:paraId="003D1102" w14:textId="77777777" w:rsidR="00F449AA" w:rsidRPr="00973BE9" w:rsidRDefault="00F449AA" w:rsidP="00F449AA">
            <w:pPr>
              <w:rPr>
                <w:rFonts w:asciiTheme="minorHAnsi" w:hAnsiTheme="minorHAnsi"/>
                <w:b/>
                <w:bCs/>
                <w:sz w:val="20"/>
                <w:szCs w:val="20"/>
              </w:rPr>
            </w:pPr>
          </w:p>
        </w:tc>
        <w:tc>
          <w:tcPr>
            <w:tcW w:w="7258" w:type="dxa"/>
            <w:hideMark/>
          </w:tcPr>
          <w:p w14:paraId="41C217FF"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Calculate the pressure for a fixed mass of gas held at a constant temperature by applying, but not recalling, the equation: [ pV = constant ]</w:t>
            </w:r>
          </w:p>
        </w:tc>
        <w:tc>
          <w:tcPr>
            <w:tcW w:w="388" w:type="dxa"/>
            <w:noWrap/>
            <w:vAlign w:val="center"/>
            <w:hideMark/>
          </w:tcPr>
          <w:p w14:paraId="4E1F7A2A" w14:textId="352308CB" w:rsidR="00F449AA" w:rsidRPr="00973BE9" w:rsidRDefault="00F449AA" w:rsidP="00F449AA">
            <w:pPr>
              <w:jc w:val="center"/>
              <w:rPr>
                <w:rFonts w:asciiTheme="minorHAnsi" w:hAnsiTheme="minorHAnsi"/>
                <w:sz w:val="20"/>
                <w:szCs w:val="20"/>
              </w:rPr>
            </w:pPr>
          </w:p>
        </w:tc>
        <w:tc>
          <w:tcPr>
            <w:tcW w:w="388" w:type="dxa"/>
            <w:noWrap/>
            <w:vAlign w:val="center"/>
            <w:hideMark/>
          </w:tcPr>
          <w:p w14:paraId="289E6E08" w14:textId="1C15292B"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0EFFB67" w14:textId="72D90CCB"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18C77BB" w14:textId="77777777" w:rsidR="00F449AA" w:rsidRPr="00973BE9" w:rsidRDefault="00F449AA" w:rsidP="00F449AA">
            <w:pPr>
              <w:rPr>
                <w:rFonts w:asciiTheme="minorHAnsi" w:hAnsiTheme="minorHAnsi"/>
                <w:sz w:val="20"/>
                <w:szCs w:val="20"/>
              </w:rPr>
            </w:pPr>
          </w:p>
        </w:tc>
      </w:tr>
      <w:tr w:rsidR="00F449AA" w:rsidRPr="00973BE9" w14:paraId="6BE94798" w14:textId="77777777" w:rsidTr="00F449AA">
        <w:trPr>
          <w:cantSplit/>
          <w:trHeight w:val="18"/>
        </w:trPr>
        <w:tc>
          <w:tcPr>
            <w:tcW w:w="924" w:type="dxa"/>
            <w:vMerge/>
            <w:hideMark/>
          </w:tcPr>
          <w:p w14:paraId="3138CD89" w14:textId="77777777" w:rsidR="00F449AA" w:rsidRPr="00973BE9" w:rsidRDefault="00F449AA" w:rsidP="00F449AA">
            <w:pPr>
              <w:rPr>
                <w:rFonts w:asciiTheme="minorHAnsi" w:hAnsiTheme="minorHAnsi"/>
                <w:b/>
                <w:bCs/>
                <w:sz w:val="20"/>
                <w:szCs w:val="20"/>
              </w:rPr>
            </w:pPr>
          </w:p>
        </w:tc>
        <w:tc>
          <w:tcPr>
            <w:tcW w:w="7258" w:type="dxa"/>
            <w:hideMark/>
          </w:tcPr>
          <w:p w14:paraId="6B31D357" w14:textId="77777777" w:rsidR="00F449AA" w:rsidRPr="00973BE9" w:rsidRDefault="00F449AA" w:rsidP="00F449AA">
            <w:pPr>
              <w:rPr>
                <w:rFonts w:asciiTheme="minorHAnsi" w:hAnsiTheme="minorHAnsi"/>
                <w:b/>
                <w:bCs/>
                <w:i/>
                <w:iCs/>
                <w:sz w:val="20"/>
                <w:szCs w:val="20"/>
              </w:rPr>
            </w:pPr>
            <w:r w:rsidRPr="00973BE9">
              <w:rPr>
                <w:rFonts w:asciiTheme="minorHAnsi" w:hAnsiTheme="minorHAnsi"/>
                <w:b/>
                <w:bCs/>
                <w:i/>
                <w:iCs/>
                <w:sz w:val="20"/>
                <w:szCs w:val="20"/>
              </w:rPr>
              <w:t xml:space="preserve"> PHY &amp; HT ONLY: Explain how work done on an enclosed gas can lead to an increase in the temperature of the gas, as in a bicycle pump</w:t>
            </w:r>
          </w:p>
        </w:tc>
        <w:tc>
          <w:tcPr>
            <w:tcW w:w="388" w:type="dxa"/>
            <w:noWrap/>
            <w:vAlign w:val="center"/>
            <w:hideMark/>
          </w:tcPr>
          <w:p w14:paraId="718590E3" w14:textId="0BCCAE1A" w:rsidR="00F449AA" w:rsidRPr="00973BE9" w:rsidRDefault="00F449AA" w:rsidP="00F449AA">
            <w:pPr>
              <w:jc w:val="center"/>
              <w:rPr>
                <w:rFonts w:asciiTheme="minorHAnsi" w:hAnsiTheme="minorHAnsi"/>
                <w:sz w:val="20"/>
                <w:szCs w:val="20"/>
              </w:rPr>
            </w:pPr>
          </w:p>
        </w:tc>
        <w:tc>
          <w:tcPr>
            <w:tcW w:w="388" w:type="dxa"/>
            <w:noWrap/>
            <w:vAlign w:val="center"/>
            <w:hideMark/>
          </w:tcPr>
          <w:p w14:paraId="2C143E0A" w14:textId="463FD3B7"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1F9CDCED" w14:textId="19A9FD22"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5FD43B06" w14:textId="77777777" w:rsidR="00F449AA" w:rsidRPr="00973BE9" w:rsidRDefault="00F449AA" w:rsidP="00F449AA">
            <w:pPr>
              <w:rPr>
                <w:rFonts w:asciiTheme="minorHAnsi" w:hAnsiTheme="minorHAnsi"/>
                <w:sz w:val="20"/>
                <w:szCs w:val="20"/>
              </w:rPr>
            </w:pPr>
          </w:p>
        </w:tc>
      </w:tr>
    </w:tbl>
    <w:p w14:paraId="3F848C93" w14:textId="77777777" w:rsidR="008768EC" w:rsidRDefault="008768EC"/>
    <w:p w14:paraId="5B11CC87" w14:textId="77777777" w:rsidR="00973BE9" w:rsidRDefault="00973BE9"/>
    <w:p w14:paraId="263D1FD9" w14:textId="77777777" w:rsidR="00973BE9" w:rsidRDefault="00973BE9"/>
    <w:p w14:paraId="11FB8B6C" w14:textId="77777777" w:rsidR="00973BE9" w:rsidRDefault="00973BE9">
      <w:r>
        <w:br w:type="page"/>
      </w:r>
    </w:p>
    <w:tbl>
      <w:tblPr>
        <w:tblStyle w:val="TableGrid"/>
        <w:tblpPr w:leftFromText="180" w:rightFromText="180" w:vertAnchor="text" w:horzAnchor="page" w:tblpX="1450" w:tblpY="224"/>
        <w:tblW w:w="0" w:type="auto"/>
        <w:tblLook w:val="04A0" w:firstRow="1" w:lastRow="0" w:firstColumn="1" w:lastColumn="0" w:noHBand="0" w:noVBand="1"/>
      </w:tblPr>
      <w:tblGrid>
        <w:gridCol w:w="716"/>
        <w:gridCol w:w="7283"/>
        <w:gridCol w:w="329"/>
        <w:gridCol w:w="338"/>
        <w:gridCol w:w="344"/>
      </w:tblGrid>
      <w:tr w:rsidR="00F449AA" w:rsidRPr="00973BE9" w14:paraId="0FF379A6" w14:textId="77777777" w:rsidTr="00F449AA">
        <w:trPr>
          <w:cantSplit/>
          <w:trHeight w:val="287"/>
        </w:trPr>
        <w:tc>
          <w:tcPr>
            <w:tcW w:w="9010" w:type="dxa"/>
            <w:gridSpan w:val="5"/>
            <w:noWrap/>
            <w:hideMark/>
          </w:tcPr>
          <w:p w14:paraId="4B6C2C7C"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AQA Physics (8463) from 2016 Topics P4.4. Atomic structure</w:t>
            </w:r>
          </w:p>
        </w:tc>
      </w:tr>
      <w:tr w:rsidR="00F449AA" w:rsidRPr="00973BE9" w14:paraId="2457C6D8" w14:textId="77777777" w:rsidTr="00F449AA">
        <w:trPr>
          <w:cantSplit/>
          <w:trHeight w:val="20"/>
        </w:trPr>
        <w:tc>
          <w:tcPr>
            <w:tcW w:w="716" w:type="dxa"/>
            <w:hideMark/>
          </w:tcPr>
          <w:p w14:paraId="0A8E9EAA"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283" w:type="dxa"/>
            <w:noWrap/>
            <w:hideMark/>
          </w:tcPr>
          <w:p w14:paraId="1C698C91"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29" w:type="dxa"/>
            <w:noWrap/>
            <w:hideMark/>
          </w:tcPr>
          <w:p w14:paraId="184261FB"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R</w:t>
            </w:r>
          </w:p>
        </w:tc>
        <w:tc>
          <w:tcPr>
            <w:tcW w:w="338" w:type="dxa"/>
            <w:noWrap/>
            <w:hideMark/>
          </w:tcPr>
          <w:p w14:paraId="45B5A2B7"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A</w:t>
            </w:r>
          </w:p>
        </w:tc>
        <w:tc>
          <w:tcPr>
            <w:tcW w:w="344" w:type="dxa"/>
            <w:noWrap/>
            <w:hideMark/>
          </w:tcPr>
          <w:p w14:paraId="643019B9"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G</w:t>
            </w:r>
          </w:p>
        </w:tc>
      </w:tr>
      <w:tr w:rsidR="00F449AA" w:rsidRPr="00973BE9" w14:paraId="6978B0E6" w14:textId="77777777" w:rsidTr="00F449AA">
        <w:trPr>
          <w:cantSplit/>
          <w:trHeight w:val="20"/>
        </w:trPr>
        <w:tc>
          <w:tcPr>
            <w:tcW w:w="716" w:type="dxa"/>
            <w:vMerge w:val="restart"/>
            <w:textDirection w:val="btLr"/>
            <w:hideMark/>
          </w:tcPr>
          <w:p w14:paraId="567410E1"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4.4.1 Atoms and isotopes</w:t>
            </w:r>
          </w:p>
        </w:tc>
        <w:tc>
          <w:tcPr>
            <w:tcW w:w="7283" w:type="dxa"/>
            <w:hideMark/>
          </w:tcPr>
          <w:p w14:paraId="3DB85B5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the basic structure of an atom and how the distance of the charged particles vary with the absorption or emission of electromagnetic radiation</w:t>
            </w:r>
          </w:p>
        </w:tc>
        <w:tc>
          <w:tcPr>
            <w:tcW w:w="329" w:type="dxa"/>
            <w:noWrap/>
            <w:hideMark/>
          </w:tcPr>
          <w:p w14:paraId="6495A7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5C3B192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240C2A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81CF108" w14:textId="77777777" w:rsidTr="00F449AA">
        <w:trPr>
          <w:cantSplit/>
          <w:trHeight w:val="20"/>
        </w:trPr>
        <w:tc>
          <w:tcPr>
            <w:tcW w:w="716" w:type="dxa"/>
            <w:vMerge/>
            <w:hideMark/>
          </w:tcPr>
          <w:p w14:paraId="562749C9" w14:textId="77777777" w:rsidR="00F449AA" w:rsidRPr="00973BE9" w:rsidRDefault="00F449AA" w:rsidP="00F449AA">
            <w:pPr>
              <w:jc w:val="center"/>
              <w:rPr>
                <w:rFonts w:asciiTheme="minorHAnsi" w:hAnsiTheme="minorHAnsi"/>
                <w:b/>
                <w:bCs/>
                <w:sz w:val="20"/>
                <w:szCs w:val="20"/>
              </w:rPr>
            </w:pPr>
          </w:p>
        </w:tc>
        <w:tc>
          <w:tcPr>
            <w:tcW w:w="7283" w:type="dxa"/>
            <w:hideMark/>
          </w:tcPr>
          <w:p w14:paraId="3C4682E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electrons, neutrons, protons, isotopes and ions</w:t>
            </w:r>
          </w:p>
        </w:tc>
        <w:tc>
          <w:tcPr>
            <w:tcW w:w="329" w:type="dxa"/>
            <w:noWrap/>
            <w:hideMark/>
          </w:tcPr>
          <w:p w14:paraId="7817C9E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3AA814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F2E8E7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0E18F4B" w14:textId="77777777" w:rsidTr="00F449AA">
        <w:trPr>
          <w:cantSplit/>
          <w:trHeight w:val="20"/>
        </w:trPr>
        <w:tc>
          <w:tcPr>
            <w:tcW w:w="716" w:type="dxa"/>
            <w:vMerge/>
            <w:hideMark/>
          </w:tcPr>
          <w:p w14:paraId="49578C8F" w14:textId="77777777" w:rsidR="00F449AA" w:rsidRPr="00973BE9" w:rsidRDefault="00F449AA" w:rsidP="00F449AA">
            <w:pPr>
              <w:jc w:val="center"/>
              <w:rPr>
                <w:rFonts w:asciiTheme="minorHAnsi" w:hAnsiTheme="minorHAnsi"/>
                <w:b/>
                <w:bCs/>
                <w:sz w:val="20"/>
                <w:szCs w:val="20"/>
              </w:rPr>
            </w:pPr>
          </w:p>
        </w:tc>
        <w:tc>
          <w:tcPr>
            <w:tcW w:w="7283" w:type="dxa"/>
            <w:hideMark/>
          </w:tcPr>
          <w:p w14:paraId="3EB81CD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Relate differences between isotopes to differences in conventional representations of their identities, charges and masses</w:t>
            </w:r>
          </w:p>
        </w:tc>
        <w:tc>
          <w:tcPr>
            <w:tcW w:w="329" w:type="dxa"/>
            <w:noWrap/>
            <w:hideMark/>
          </w:tcPr>
          <w:p w14:paraId="38367A1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1CF650A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30809BB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86B611E" w14:textId="77777777" w:rsidTr="00F449AA">
        <w:trPr>
          <w:cantSplit/>
          <w:trHeight w:val="20"/>
        </w:trPr>
        <w:tc>
          <w:tcPr>
            <w:tcW w:w="716" w:type="dxa"/>
            <w:vMerge/>
            <w:hideMark/>
          </w:tcPr>
          <w:p w14:paraId="784320B6" w14:textId="77777777" w:rsidR="00F449AA" w:rsidRPr="00973BE9" w:rsidRDefault="00F449AA" w:rsidP="00F449AA">
            <w:pPr>
              <w:jc w:val="center"/>
              <w:rPr>
                <w:rFonts w:asciiTheme="minorHAnsi" w:hAnsiTheme="minorHAnsi"/>
                <w:b/>
                <w:bCs/>
                <w:sz w:val="20"/>
                <w:szCs w:val="20"/>
              </w:rPr>
            </w:pPr>
          </w:p>
        </w:tc>
        <w:tc>
          <w:tcPr>
            <w:tcW w:w="7283" w:type="dxa"/>
            <w:hideMark/>
          </w:tcPr>
          <w:p w14:paraId="424AD89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how the atomic model has changed over time due to new experimental evidence, inc discovery of the atom and scattering experiments (inc the work of James Chadwick)</w:t>
            </w:r>
          </w:p>
        </w:tc>
        <w:tc>
          <w:tcPr>
            <w:tcW w:w="329" w:type="dxa"/>
            <w:noWrap/>
            <w:hideMark/>
          </w:tcPr>
          <w:p w14:paraId="4C64A12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B863B4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79C761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EF6F858" w14:textId="77777777" w:rsidTr="00F449AA">
        <w:trPr>
          <w:cantSplit/>
          <w:trHeight w:val="20"/>
        </w:trPr>
        <w:tc>
          <w:tcPr>
            <w:tcW w:w="716" w:type="dxa"/>
            <w:vMerge w:val="restart"/>
            <w:textDirection w:val="btLr"/>
            <w:hideMark/>
          </w:tcPr>
          <w:p w14:paraId="5A79930A"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4.4.2 Atoms and nuclear radiation</w:t>
            </w:r>
          </w:p>
        </w:tc>
        <w:tc>
          <w:tcPr>
            <w:tcW w:w="7283" w:type="dxa"/>
            <w:hideMark/>
          </w:tcPr>
          <w:p w14:paraId="050AC9F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and apply the idea that the activity of a radioactive source is the rate at which its unstable nuclei decay, measured in Becquerel (Bq) by a Geiger-Muller tube</w:t>
            </w:r>
          </w:p>
        </w:tc>
        <w:tc>
          <w:tcPr>
            <w:tcW w:w="329" w:type="dxa"/>
            <w:noWrap/>
            <w:hideMark/>
          </w:tcPr>
          <w:p w14:paraId="09F3C33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79488F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48584FB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2B3F67C" w14:textId="77777777" w:rsidTr="00F449AA">
        <w:trPr>
          <w:cantSplit/>
          <w:trHeight w:val="20"/>
        </w:trPr>
        <w:tc>
          <w:tcPr>
            <w:tcW w:w="716" w:type="dxa"/>
            <w:vMerge/>
            <w:hideMark/>
          </w:tcPr>
          <w:p w14:paraId="63A23224" w14:textId="77777777" w:rsidR="00F449AA" w:rsidRPr="00973BE9" w:rsidRDefault="00F449AA" w:rsidP="00F449AA">
            <w:pPr>
              <w:jc w:val="center"/>
              <w:rPr>
                <w:rFonts w:asciiTheme="minorHAnsi" w:hAnsiTheme="minorHAnsi"/>
                <w:b/>
                <w:bCs/>
                <w:sz w:val="20"/>
                <w:szCs w:val="20"/>
              </w:rPr>
            </w:pPr>
          </w:p>
        </w:tc>
        <w:tc>
          <w:tcPr>
            <w:tcW w:w="7283" w:type="dxa"/>
            <w:hideMark/>
          </w:tcPr>
          <w:p w14:paraId="606A77C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the penetration through materials, the range in air and the ionising power for alpha particles, beta particles and gamma rays</w:t>
            </w:r>
          </w:p>
        </w:tc>
        <w:tc>
          <w:tcPr>
            <w:tcW w:w="329" w:type="dxa"/>
            <w:noWrap/>
            <w:hideMark/>
          </w:tcPr>
          <w:p w14:paraId="6F80F76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1A152B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4EFE86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F2DE85D" w14:textId="77777777" w:rsidTr="00F449AA">
        <w:trPr>
          <w:cantSplit/>
          <w:trHeight w:val="20"/>
        </w:trPr>
        <w:tc>
          <w:tcPr>
            <w:tcW w:w="716" w:type="dxa"/>
            <w:vMerge/>
            <w:hideMark/>
          </w:tcPr>
          <w:p w14:paraId="2D03D3EE" w14:textId="77777777" w:rsidR="00F449AA" w:rsidRPr="00973BE9" w:rsidRDefault="00F449AA" w:rsidP="00F449AA">
            <w:pPr>
              <w:jc w:val="center"/>
              <w:rPr>
                <w:rFonts w:asciiTheme="minorHAnsi" w:hAnsiTheme="minorHAnsi"/>
                <w:b/>
                <w:bCs/>
                <w:sz w:val="20"/>
                <w:szCs w:val="20"/>
              </w:rPr>
            </w:pPr>
          </w:p>
        </w:tc>
        <w:tc>
          <w:tcPr>
            <w:tcW w:w="7283" w:type="dxa"/>
            <w:hideMark/>
          </w:tcPr>
          <w:p w14:paraId="06E625F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Apply knowledge of the uses of radiation to evaluate the best sources of radiation to use in a given situation</w:t>
            </w:r>
          </w:p>
        </w:tc>
        <w:tc>
          <w:tcPr>
            <w:tcW w:w="329" w:type="dxa"/>
            <w:noWrap/>
            <w:hideMark/>
          </w:tcPr>
          <w:p w14:paraId="464BE3D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870071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2CCCFDB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D9F74FC" w14:textId="77777777" w:rsidTr="00F449AA">
        <w:trPr>
          <w:cantSplit/>
          <w:trHeight w:val="20"/>
        </w:trPr>
        <w:tc>
          <w:tcPr>
            <w:tcW w:w="716" w:type="dxa"/>
            <w:vMerge/>
            <w:hideMark/>
          </w:tcPr>
          <w:p w14:paraId="2F3808EF" w14:textId="77777777" w:rsidR="00F449AA" w:rsidRPr="00973BE9" w:rsidRDefault="00F449AA" w:rsidP="00F449AA">
            <w:pPr>
              <w:jc w:val="center"/>
              <w:rPr>
                <w:rFonts w:asciiTheme="minorHAnsi" w:hAnsiTheme="minorHAnsi"/>
                <w:b/>
                <w:bCs/>
                <w:sz w:val="20"/>
                <w:szCs w:val="20"/>
              </w:rPr>
            </w:pPr>
          </w:p>
        </w:tc>
        <w:tc>
          <w:tcPr>
            <w:tcW w:w="7283" w:type="dxa"/>
            <w:hideMark/>
          </w:tcPr>
          <w:p w14:paraId="13BB87C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names and symbols of common nuclei and particles to complete balanced nuclear equations, by balancing the atomic numbers and mass numbers</w:t>
            </w:r>
          </w:p>
        </w:tc>
        <w:tc>
          <w:tcPr>
            <w:tcW w:w="329" w:type="dxa"/>
            <w:noWrap/>
            <w:hideMark/>
          </w:tcPr>
          <w:p w14:paraId="1C55882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18563C3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3F507B8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5EAD090" w14:textId="77777777" w:rsidTr="00F449AA">
        <w:trPr>
          <w:cantSplit/>
          <w:trHeight w:val="20"/>
        </w:trPr>
        <w:tc>
          <w:tcPr>
            <w:tcW w:w="716" w:type="dxa"/>
            <w:vMerge/>
            <w:hideMark/>
          </w:tcPr>
          <w:p w14:paraId="3957AEF4" w14:textId="77777777" w:rsidR="00F449AA" w:rsidRPr="00973BE9" w:rsidRDefault="00F449AA" w:rsidP="00F449AA">
            <w:pPr>
              <w:jc w:val="center"/>
              <w:rPr>
                <w:rFonts w:asciiTheme="minorHAnsi" w:hAnsiTheme="minorHAnsi"/>
                <w:b/>
                <w:bCs/>
                <w:sz w:val="20"/>
                <w:szCs w:val="20"/>
              </w:rPr>
            </w:pPr>
          </w:p>
        </w:tc>
        <w:tc>
          <w:tcPr>
            <w:tcW w:w="7283" w:type="dxa"/>
            <w:hideMark/>
          </w:tcPr>
          <w:p w14:paraId="73DFA47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half-life of a radioactive isotope </w:t>
            </w:r>
          </w:p>
        </w:tc>
        <w:tc>
          <w:tcPr>
            <w:tcW w:w="329" w:type="dxa"/>
            <w:noWrap/>
            <w:hideMark/>
          </w:tcPr>
          <w:p w14:paraId="65B4B98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13D48B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071BF0A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14B73169" w14:textId="77777777" w:rsidTr="00F449AA">
        <w:trPr>
          <w:cantSplit/>
          <w:trHeight w:val="20"/>
        </w:trPr>
        <w:tc>
          <w:tcPr>
            <w:tcW w:w="716" w:type="dxa"/>
            <w:vMerge/>
            <w:hideMark/>
          </w:tcPr>
          <w:p w14:paraId="2C50051F" w14:textId="77777777" w:rsidR="00F449AA" w:rsidRPr="00973BE9" w:rsidRDefault="00F449AA" w:rsidP="00F449AA">
            <w:pPr>
              <w:jc w:val="center"/>
              <w:rPr>
                <w:rFonts w:asciiTheme="minorHAnsi" w:hAnsiTheme="minorHAnsi"/>
                <w:b/>
                <w:bCs/>
                <w:sz w:val="20"/>
                <w:szCs w:val="20"/>
              </w:rPr>
            </w:pPr>
          </w:p>
        </w:tc>
        <w:tc>
          <w:tcPr>
            <w:tcW w:w="7283" w:type="dxa"/>
            <w:hideMark/>
          </w:tcPr>
          <w:p w14:paraId="14E143D1"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 xml:space="preserve"> HT ONLY: Determine the half-life of a radioactive isotope from given information and calculate the net decline, expressed as a ratio, in a radioactive emission after a given number of half-lives</w:t>
            </w:r>
          </w:p>
        </w:tc>
        <w:tc>
          <w:tcPr>
            <w:tcW w:w="329" w:type="dxa"/>
            <w:noWrap/>
            <w:hideMark/>
          </w:tcPr>
          <w:p w14:paraId="20F35C5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3329CD3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5B2BAD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4A0CE7E" w14:textId="77777777" w:rsidTr="00F449AA">
        <w:trPr>
          <w:cantSplit/>
          <w:trHeight w:val="20"/>
        </w:trPr>
        <w:tc>
          <w:tcPr>
            <w:tcW w:w="716" w:type="dxa"/>
            <w:vMerge/>
            <w:hideMark/>
          </w:tcPr>
          <w:p w14:paraId="52EF586B" w14:textId="77777777" w:rsidR="00F449AA" w:rsidRPr="00973BE9" w:rsidRDefault="00F449AA" w:rsidP="00F449AA">
            <w:pPr>
              <w:jc w:val="center"/>
              <w:rPr>
                <w:rFonts w:asciiTheme="minorHAnsi" w:hAnsiTheme="minorHAnsi"/>
                <w:b/>
                <w:bCs/>
                <w:sz w:val="20"/>
                <w:szCs w:val="20"/>
              </w:rPr>
            </w:pPr>
          </w:p>
        </w:tc>
        <w:tc>
          <w:tcPr>
            <w:tcW w:w="7283" w:type="dxa"/>
            <w:hideMark/>
          </w:tcPr>
          <w:p w14:paraId="431FE17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Compare the hazards associated with contamination and irradiation and outline suitable precautions taken to protect against any hazard the radioactive sources may present</w:t>
            </w:r>
          </w:p>
        </w:tc>
        <w:tc>
          <w:tcPr>
            <w:tcW w:w="329" w:type="dxa"/>
            <w:noWrap/>
            <w:hideMark/>
          </w:tcPr>
          <w:p w14:paraId="3918FE2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0EDADDE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D80E3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7D265F3" w14:textId="77777777" w:rsidTr="00F449AA">
        <w:trPr>
          <w:cantSplit/>
          <w:trHeight w:val="20"/>
        </w:trPr>
        <w:tc>
          <w:tcPr>
            <w:tcW w:w="716" w:type="dxa"/>
            <w:vMerge/>
            <w:hideMark/>
          </w:tcPr>
          <w:p w14:paraId="381E9D27" w14:textId="77777777" w:rsidR="00F449AA" w:rsidRPr="00973BE9" w:rsidRDefault="00F449AA" w:rsidP="00F449AA">
            <w:pPr>
              <w:jc w:val="center"/>
              <w:rPr>
                <w:rFonts w:asciiTheme="minorHAnsi" w:hAnsiTheme="minorHAnsi"/>
                <w:b/>
                <w:bCs/>
                <w:sz w:val="20"/>
                <w:szCs w:val="20"/>
              </w:rPr>
            </w:pPr>
          </w:p>
        </w:tc>
        <w:tc>
          <w:tcPr>
            <w:tcW w:w="7283" w:type="dxa"/>
            <w:hideMark/>
          </w:tcPr>
          <w:p w14:paraId="097FB1C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Discuss the importance of publishing the findings of studies into the effects of radiation on humans and sharing findings with other scientists so that they can be checked by peer review</w:t>
            </w:r>
          </w:p>
        </w:tc>
        <w:tc>
          <w:tcPr>
            <w:tcW w:w="329" w:type="dxa"/>
            <w:noWrap/>
            <w:hideMark/>
          </w:tcPr>
          <w:p w14:paraId="02D47D4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2CD7FAE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4C0E9B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456D33B" w14:textId="77777777" w:rsidTr="00F449AA">
        <w:trPr>
          <w:cantSplit/>
          <w:trHeight w:val="20"/>
        </w:trPr>
        <w:tc>
          <w:tcPr>
            <w:tcW w:w="716" w:type="dxa"/>
            <w:vMerge w:val="restart"/>
            <w:textDirection w:val="btLr"/>
            <w:hideMark/>
          </w:tcPr>
          <w:p w14:paraId="4D9DE0BC"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4.4.3 Hazards and uses of radioactive emissions and of background radiation</w:t>
            </w:r>
          </w:p>
        </w:tc>
        <w:tc>
          <w:tcPr>
            <w:tcW w:w="7283" w:type="dxa"/>
            <w:hideMark/>
          </w:tcPr>
          <w:p w14:paraId="3CC374BF"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State, giving examples, that background radiation is caused by natural and man-made sources and that the level of radiation may be affected by occupation and/or location</w:t>
            </w:r>
          </w:p>
        </w:tc>
        <w:tc>
          <w:tcPr>
            <w:tcW w:w="329" w:type="dxa"/>
            <w:noWrap/>
            <w:hideMark/>
          </w:tcPr>
          <w:p w14:paraId="3162A5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30673E0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03C3A9D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8A5F421" w14:textId="77777777" w:rsidTr="00F449AA">
        <w:trPr>
          <w:cantSplit/>
          <w:trHeight w:val="20"/>
        </w:trPr>
        <w:tc>
          <w:tcPr>
            <w:tcW w:w="716" w:type="dxa"/>
            <w:vMerge/>
            <w:hideMark/>
          </w:tcPr>
          <w:p w14:paraId="11F22E2B" w14:textId="77777777" w:rsidR="00F449AA" w:rsidRPr="00973BE9" w:rsidRDefault="00F449AA" w:rsidP="00F449AA">
            <w:pPr>
              <w:rPr>
                <w:rFonts w:asciiTheme="minorHAnsi" w:hAnsiTheme="minorHAnsi"/>
                <w:b/>
                <w:bCs/>
                <w:sz w:val="20"/>
                <w:szCs w:val="20"/>
              </w:rPr>
            </w:pPr>
          </w:p>
        </w:tc>
        <w:tc>
          <w:tcPr>
            <w:tcW w:w="7283" w:type="dxa"/>
            <w:hideMark/>
          </w:tcPr>
          <w:p w14:paraId="12E1CFC9"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Explain the relationship between the instability and half-life of radioactive isotopes and why the hazards associated with radioactive material differ according to the half-life involved</w:t>
            </w:r>
          </w:p>
        </w:tc>
        <w:tc>
          <w:tcPr>
            <w:tcW w:w="329" w:type="dxa"/>
            <w:noWrap/>
            <w:hideMark/>
          </w:tcPr>
          <w:p w14:paraId="7BED134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5109930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759BC9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BB942D2" w14:textId="77777777" w:rsidTr="00F449AA">
        <w:trPr>
          <w:cantSplit/>
          <w:trHeight w:val="20"/>
        </w:trPr>
        <w:tc>
          <w:tcPr>
            <w:tcW w:w="716" w:type="dxa"/>
            <w:vMerge/>
            <w:hideMark/>
          </w:tcPr>
          <w:p w14:paraId="21938436" w14:textId="77777777" w:rsidR="00F449AA" w:rsidRPr="00973BE9" w:rsidRDefault="00F449AA" w:rsidP="00F449AA">
            <w:pPr>
              <w:rPr>
                <w:rFonts w:asciiTheme="minorHAnsi" w:hAnsiTheme="minorHAnsi"/>
                <w:b/>
                <w:bCs/>
                <w:sz w:val="20"/>
                <w:szCs w:val="20"/>
              </w:rPr>
            </w:pPr>
          </w:p>
        </w:tc>
        <w:tc>
          <w:tcPr>
            <w:tcW w:w="7283" w:type="dxa"/>
            <w:hideMark/>
          </w:tcPr>
          <w:p w14:paraId="3343C683"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Describe and evaluate the uses of nuclear radiation in exploration of internal organs and controlling or destroying unwanted tissue</w:t>
            </w:r>
          </w:p>
        </w:tc>
        <w:tc>
          <w:tcPr>
            <w:tcW w:w="329" w:type="dxa"/>
            <w:noWrap/>
            <w:hideMark/>
          </w:tcPr>
          <w:p w14:paraId="4A23609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A3D41E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2B15BB2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F8CB6A7" w14:textId="77777777" w:rsidTr="00F449AA">
        <w:trPr>
          <w:cantSplit/>
          <w:trHeight w:val="20"/>
        </w:trPr>
        <w:tc>
          <w:tcPr>
            <w:tcW w:w="716" w:type="dxa"/>
            <w:vMerge/>
            <w:hideMark/>
          </w:tcPr>
          <w:p w14:paraId="0D455DF7" w14:textId="77777777" w:rsidR="00F449AA" w:rsidRPr="00973BE9" w:rsidRDefault="00F449AA" w:rsidP="00F449AA">
            <w:pPr>
              <w:rPr>
                <w:rFonts w:asciiTheme="minorHAnsi" w:hAnsiTheme="minorHAnsi"/>
                <w:b/>
                <w:bCs/>
                <w:sz w:val="20"/>
                <w:szCs w:val="20"/>
              </w:rPr>
            </w:pPr>
          </w:p>
        </w:tc>
        <w:tc>
          <w:tcPr>
            <w:tcW w:w="7283" w:type="dxa"/>
            <w:hideMark/>
          </w:tcPr>
          <w:p w14:paraId="393280F5"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Evaluate the perceived risks of using nuclear radiation in relation to given data and consequences</w:t>
            </w:r>
          </w:p>
        </w:tc>
        <w:tc>
          <w:tcPr>
            <w:tcW w:w="329" w:type="dxa"/>
            <w:noWrap/>
            <w:hideMark/>
          </w:tcPr>
          <w:p w14:paraId="618A01A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066D7A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30FD46A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9127D92" w14:textId="77777777" w:rsidTr="00F449AA">
        <w:trPr>
          <w:cantSplit/>
          <w:trHeight w:val="20"/>
        </w:trPr>
        <w:tc>
          <w:tcPr>
            <w:tcW w:w="716" w:type="dxa"/>
            <w:vMerge/>
            <w:hideMark/>
          </w:tcPr>
          <w:p w14:paraId="54482F22" w14:textId="77777777" w:rsidR="00F449AA" w:rsidRPr="00973BE9" w:rsidRDefault="00F449AA" w:rsidP="00F449AA">
            <w:pPr>
              <w:rPr>
                <w:rFonts w:asciiTheme="minorHAnsi" w:hAnsiTheme="minorHAnsi"/>
                <w:b/>
                <w:bCs/>
                <w:sz w:val="20"/>
                <w:szCs w:val="20"/>
              </w:rPr>
            </w:pPr>
          </w:p>
        </w:tc>
        <w:tc>
          <w:tcPr>
            <w:tcW w:w="7283" w:type="dxa"/>
            <w:hideMark/>
          </w:tcPr>
          <w:p w14:paraId="70451EF7"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Describe nuclear fission </w:t>
            </w:r>
          </w:p>
        </w:tc>
        <w:tc>
          <w:tcPr>
            <w:tcW w:w="329" w:type="dxa"/>
            <w:noWrap/>
            <w:hideMark/>
          </w:tcPr>
          <w:p w14:paraId="26C1CDF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740817E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589230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54117DC" w14:textId="77777777" w:rsidTr="00F449AA">
        <w:trPr>
          <w:cantSplit/>
          <w:trHeight w:val="20"/>
        </w:trPr>
        <w:tc>
          <w:tcPr>
            <w:tcW w:w="716" w:type="dxa"/>
            <w:vMerge/>
            <w:hideMark/>
          </w:tcPr>
          <w:p w14:paraId="45680768" w14:textId="77777777" w:rsidR="00F449AA" w:rsidRPr="00973BE9" w:rsidRDefault="00F449AA" w:rsidP="00F449AA">
            <w:pPr>
              <w:rPr>
                <w:rFonts w:asciiTheme="minorHAnsi" w:hAnsiTheme="minorHAnsi"/>
                <w:b/>
                <w:bCs/>
                <w:sz w:val="20"/>
                <w:szCs w:val="20"/>
              </w:rPr>
            </w:pPr>
          </w:p>
        </w:tc>
        <w:tc>
          <w:tcPr>
            <w:tcW w:w="7283" w:type="dxa"/>
            <w:hideMark/>
          </w:tcPr>
          <w:p w14:paraId="42F0F18E"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Draw/interpret diagrams representing nuclear fission and how a chain reaction may occur</w:t>
            </w:r>
          </w:p>
        </w:tc>
        <w:tc>
          <w:tcPr>
            <w:tcW w:w="329" w:type="dxa"/>
            <w:noWrap/>
            <w:hideMark/>
          </w:tcPr>
          <w:p w14:paraId="306FA71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669A9F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5EA970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F81FCC5" w14:textId="77777777" w:rsidTr="00F449AA">
        <w:trPr>
          <w:cantSplit/>
          <w:trHeight w:val="20"/>
        </w:trPr>
        <w:tc>
          <w:tcPr>
            <w:tcW w:w="716" w:type="dxa"/>
            <w:vMerge/>
            <w:hideMark/>
          </w:tcPr>
          <w:p w14:paraId="4D3D1E86" w14:textId="77777777" w:rsidR="00F449AA" w:rsidRPr="00973BE9" w:rsidRDefault="00F449AA" w:rsidP="00F449AA">
            <w:pPr>
              <w:rPr>
                <w:rFonts w:asciiTheme="minorHAnsi" w:hAnsiTheme="minorHAnsi"/>
                <w:b/>
                <w:bCs/>
                <w:sz w:val="20"/>
                <w:szCs w:val="20"/>
              </w:rPr>
            </w:pPr>
          </w:p>
        </w:tc>
        <w:tc>
          <w:tcPr>
            <w:tcW w:w="7283" w:type="dxa"/>
            <w:hideMark/>
          </w:tcPr>
          <w:p w14:paraId="3CC8DF16" w14:textId="77777777"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PHY ONLY: Describe nuclear fusion </w:t>
            </w:r>
          </w:p>
        </w:tc>
        <w:tc>
          <w:tcPr>
            <w:tcW w:w="329" w:type="dxa"/>
            <w:noWrap/>
            <w:hideMark/>
          </w:tcPr>
          <w:p w14:paraId="012311C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396CECE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22C876C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bl>
    <w:p w14:paraId="46659F65" w14:textId="77777777" w:rsidR="00973BE9" w:rsidRDefault="00973BE9"/>
    <w:p w14:paraId="43A0B7BD" w14:textId="77777777" w:rsidR="00973BE9" w:rsidRDefault="00973BE9"/>
    <w:p w14:paraId="582A45C6" w14:textId="77777777" w:rsidR="00973BE9" w:rsidRDefault="00973BE9"/>
    <w:p w14:paraId="68C3B364" w14:textId="77777777" w:rsidR="00973BE9" w:rsidRDefault="00973BE9"/>
    <w:sectPr w:rsidR="00973BE9" w:rsidSect="00F71FC2">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6D3C" w14:textId="77777777" w:rsidR="00860608" w:rsidRDefault="00860608" w:rsidP="00F449AA">
      <w:r>
        <w:separator/>
      </w:r>
    </w:p>
  </w:endnote>
  <w:endnote w:type="continuationSeparator" w:id="0">
    <w:p w14:paraId="54890394" w14:textId="77777777" w:rsidR="00860608" w:rsidRDefault="00860608" w:rsidP="00F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48A5" w14:textId="77777777" w:rsidR="00F449AA" w:rsidRDefault="00F449AA" w:rsidP="00F449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C4A">
      <w:rPr>
        <w:rStyle w:val="PageNumber"/>
        <w:noProof/>
      </w:rPr>
      <w:t>4</w:t>
    </w:r>
    <w:r>
      <w:rPr>
        <w:rStyle w:val="PageNumber"/>
      </w:rPr>
      <w:fldChar w:fldCharType="end"/>
    </w:r>
  </w:p>
  <w:p w14:paraId="4FFAB5A9" w14:textId="39474A66" w:rsidR="00F449AA" w:rsidRPr="00F449AA" w:rsidRDefault="00F449AA" w:rsidP="00F449AA">
    <w:pPr>
      <w:pStyle w:val="Footer"/>
      <w:ind w:right="360"/>
      <w:rPr>
        <w:rFonts w:asciiTheme="minorHAnsi" w:hAnsiTheme="minorHAnsi"/>
      </w:rPr>
    </w:pPr>
    <w:r w:rsidRPr="00F449AA">
      <w:rPr>
        <w:rFonts w:asciiTheme="minorHAnsi" w:hAnsiTheme="minorHAnsi"/>
      </w:rPr>
      <w:t>© Copyright The PiXL Club Ltd,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DAB1" w14:textId="77777777" w:rsidR="00860608" w:rsidRDefault="00860608" w:rsidP="00F449AA">
      <w:r>
        <w:separator/>
      </w:r>
    </w:p>
  </w:footnote>
  <w:footnote w:type="continuationSeparator" w:id="0">
    <w:p w14:paraId="3900182D" w14:textId="77777777" w:rsidR="00860608" w:rsidRDefault="00860608" w:rsidP="00F4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FFB" w14:textId="33BB0F55" w:rsidR="00F449AA" w:rsidRPr="00E75D40" w:rsidRDefault="00F449AA" w:rsidP="00F449AA">
    <w:pPr>
      <w:jc w:val="center"/>
      <w:rPr>
        <w:b/>
      </w:rPr>
    </w:pPr>
    <w:r w:rsidRPr="00E75D40">
      <w:rPr>
        <w:rFonts w:asciiTheme="minorHAnsi" w:hAnsiTheme="minorHAnsi"/>
        <w:b/>
        <w:noProof/>
        <w:sz w:val="28"/>
        <w:szCs w:val="22"/>
      </w:rPr>
      <w:drawing>
        <wp:anchor distT="0" distB="0" distL="114300" distR="114300" simplePos="0" relativeHeight="251659264" behindDoc="0" locked="0" layoutInCell="1" allowOverlap="1" wp14:anchorId="129D35AE" wp14:editId="54BFEB62">
          <wp:simplePos x="0" y="0"/>
          <wp:positionH relativeFrom="column">
            <wp:posOffset>4965049</wp:posOffset>
          </wp:positionH>
          <wp:positionV relativeFrom="paragraph">
            <wp:posOffset>-229589</wp:posOffset>
          </wp:positionV>
          <wp:extent cx="839729" cy="5816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839729" cy="581660"/>
                  </a:xfrm>
                  <a:prstGeom prst="rect">
                    <a:avLst/>
                  </a:prstGeom>
                </pic:spPr>
              </pic:pic>
            </a:graphicData>
          </a:graphic>
          <wp14:sizeRelH relativeFrom="page">
            <wp14:pctWidth>0</wp14:pctWidth>
          </wp14:sizeRelH>
          <wp14:sizeRelV relativeFrom="page">
            <wp14:pctHeight>0</wp14:pctHeight>
          </wp14:sizeRelV>
        </wp:anchor>
      </w:drawing>
    </w:r>
    <w:r w:rsidRPr="00E75D40">
      <w:rPr>
        <w:rFonts w:asciiTheme="minorHAnsi" w:hAnsiTheme="minorHAnsi"/>
        <w:b/>
        <w:sz w:val="28"/>
        <w:szCs w:val="22"/>
      </w:rPr>
      <w:t xml:space="preserve">Personalised Learning Checklists AQA </w:t>
    </w:r>
    <w:r>
      <w:rPr>
        <w:rFonts w:asciiTheme="minorHAnsi" w:hAnsiTheme="minorHAnsi"/>
        <w:b/>
        <w:sz w:val="28"/>
        <w:szCs w:val="22"/>
      </w:rPr>
      <w:t xml:space="preserve">Physics </w:t>
    </w:r>
    <w:r w:rsidRPr="00E75D40">
      <w:rPr>
        <w:rFonts w:asciiTheme="minorHAnsi" w:hAnsiTheme="minorHAnsi"/>
        <w:b/>
        <w:sz w:val="28"/>
        <w:szCs w:val="22"/>
      </w:rPr>
      <w:t>Paper 1</w:t>
    </w:r>
  </w:p>
  <w:p w14:paraId="2CBFCFDE" w14:textId="77777777" w:rsidR="00F449AA" w:rsidRDefault="00F4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EC"/>
    <w:rsid w:val="00087771"/>
    <w:rsid w:val="00095293"/>
    <w:rsid w:val="001034A3"/>
    <w:rsid w:val="00164D9C"/>
    <w:rsid w:val="003B1662"/>
    <w:rsid w:val="003E0252"/>
    <w:rsid w:val="00576F7B"/>
    <w:rsid w:val="006714B5"/>
    <w:rsid w:val="006B6F04"/>
    <w:rsid w:val="00745D37"/>
    <w:rsid w:val="00805F67"/>
    <w:rsid w:val="00852C4A"/>
    <w:rsid w:val="00860608"/>
    <w:rsid w:val="008768EC"/>
    <w:rsid w:val="009113D8"/>
    <w:rsid w:val="00973BE9"/>
    <w:rsid w:val="00AE393A"/>
    <w:rsid w:val="00D74922"/>
    <w:rsid w:val="00E166D8"/>
    <w:rsid w:val="00F449AA"/>
    <w:rsid w:val="00F71FC2"/>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9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F04"/>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9AA"/>
    <w:pPr>
      <w:tabs>
        <w:tab w:val="center" w:pos="4513"/>
        <w:tab w:val="right" w:pos="9026"/>
      </w:tabs>
    </w:pPr>
  </w:style>
  <w:style w:type="character" w:customStyle="1" w:styleId="HeaderChar">
    <w:name w:val="Header Char"/>
    <w:basedOn w:val="DefaultParagraphFont"/>
    <w:link w:val="Header"/>
    <w:uiPriority w:val="99"/>
    <w:rsid w:val="00F449AA"/>
    <w:rPr>
      <w:rFonts w:ascii="Times New Roman" w:hAnsi="Times New Roman" w:cs="Times New Roman"/>
      <w:lang w:eastAsia="en-GB"/>
    </w:rPr>
  </w:style>
  <w:style w:type="paragraph" w:styleId="Footer">
    <w:name w:val="footer"/>
    <w:basedOn w:val="Normal"/>
    <w:link w:val="FooterChar"/>
    <w:uiPriority w:val="99"/>
    <w:unhideWhenUsed/>
    <w:rsid w:val="00F449AA"/>
    <w:pPr>
      <w:tabs>
        <w:tab w:val="center" w:pos="4513"/>
        <w:tab w:val="right" w:pos="9026"/>
      </w:tabs>
    </w:pPr>
  </w:style>
  <w:style w:type="character" w:customStyle="1" w:styleId="FooterChar">
    <w:name w:val="Footer Char"/>
    <w:basedOn w:val="DefaultParagraphFont"/>
    <w:link w:val="Footer"/>
    <w:uiPriority w:val="99"/>
    <w:rsid w:val="00F449AA"/>
    <w:rPr>
      <w:rFonts w:ascii="Times New Roman" w:hAnsi="Times New Roman" w:cs="Times New Roman"/>
      <w:lang w:eastAsia="en-GB"/>
    </w:rPr>
  </w:style>
  <w:style w:type="character" w:styleId="PageNumber">
    <w:name w:val="page number"/>
    <w:basedOn w:val="DefaultParagraphFont"/>
    <w:uiPriority w:val="99"/>
    <w:semiHidden/>
    <w:unhideWhenUsed/>
    <w:rsid w:val="00F4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74517">
      <w:bodyDiv w:val="1"/>
      <w:marLeft w:val="0"/>
      <w:marRight w:val="0"/>
      <w:marTop w:val="0"/>
      <w:marBottom w:val="0"/>
      <w:divBdr>
        <w:top w:val="none" w:sz="0" w:space="0" w:color="auto"/>
        <w:left w:val="none" w:sz="0" w:space="0" w:color="auto"/>
        <w:bottom w:val="none" w:sz="0" w:space="0" w:color="auto"/>
        <w:right w:val="none" w:sz="0" w:space="0" w:color="auto"/>
      </w:divBdr>
    </w:div>
    <w:div w:id="764232300">
      <w:bodyDiv w:val="1"/>
      <w:marLeft w:val="0"/>
      <w:marRight w:val="0"/>
      <w:marTop w:val="0"/>
      <w:marBottom w:val="0"/>
      <w:divBdr>
        <w:top w:val="none" w:sz="0" w:space="0" w:color="auto"/>
        <w:left w:val="none" w:sz="0" w:space="0" w:color="auto"/>
        <w:bottom w:val="none" w:sz="0" w:space="0" w:color="auto"/>
        <w:right w:val="none" w:sz="0" w:space="0" w:color="auto"/>
      </w:divBdr>
    </w:div>
    <w:div w:id="1197890974">
      <w:bodyDiv w:val="1"/>
      <w:marLeft w:val="0"/>
      <w:marRight w:val="0"/>
      <w:marTop w:val="0"/>
      <w:marBottom w:val="0"/>
      <w:divBdr>
        <w:top w:val="none" w:sz="0" w:space="0" w:color="auto"/>
        <w:left w:val="none" w:sz="0" w:space="0" w:color="auto"/>
        <w:bottom w:val="none" w:sz="0" w:space="0" w:color="auto"/>
        <w:right w:val="none" w:sz="0" w:space="0" w:color="auto"/>
      </w:divBdr>
    </w:div>
    <w:div w:id="1653290482">
      <w:bodyDiv w:val="1"/>
      <w:marLeft w:val="0"/>
      <w:marRight w:val="0"/>
      <w:marTop w:val="0"/>
      <w:marBottom w:val="0"/>
      <w:divBdr>
        <w:top w:val="none" w:sz="0" w:space="0" w:color="auto"/>
        <w:left w:val="none" w:sz="0" w:space="0" w:color="auto"/>
        <w:bottom w:val="none" w:sz="0" w:space="0" w:color="auto"/>
        <w:right w:val="none" w:sz="0" w:space="0" w:color="auto"/>
      </w:divBdr>
    </w:div>
    <w:div w:id="1692336730">
      <w:bodyDiv w:val="1"/>
      <w:marLeft w:val="0"/>
      <w:marRight w:val="0"/>
      <w:marTop w:val="0"/>
      <w:marBottom w:val="0"/>
      <w:divBdr>
        <w:top w:val="none" w:sz="0" w:space="0" w:color="auto"/>
        <w:left w:val="none" w:sz="0" w:space="0" w:color="auto"/>
        <w:bottom w:val="none" w:sz="0" w:space="0" w:color="auto"/>
        <w:right w:val="none" w:sz="0" w:space="0" w:color="auto"/>
      </w:divBdr>
    </w:div>
    <w:div w:id="2097480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55867F-FD41-471D-AF38-B9ADFA9D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2036</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Fleck</dc:creator>
  <cp:keywords/>
  <dc:description/>
  <cp:lastModifiedBy>chamandeep thind</cp:lastModifiedBy>
  <cp:revision>2</cp:revision>
  <dcterms:created xsi:type="dcterms:W3CDTF">2020-01-22T22:17:00Z</dcterms:created>
  <dcterms:modified xsi:type="dcterms:W3CDTF">2020-01-22T22:17:00Z</dcterms:modified>
  <cp:category/>
</cp:coreProperties>
</file>