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8A45" w14:textId="5C94C89E" w:rsidR="00780F37" w:rsidRDefault="00780F37" w:rsidP="004F5D13">
      <w:pPr>
        <w:rPr>
          <w:rFonts w:asciiTheme="minorHAnsi" w:hAnsiTheme="minorHAnsi"/>
          <w:sz w:val="28"/>
          <w:szCs w:val="22"/>
        </w:rPr>
      </w:pPr>
      <w:bookmarkStart w:id="0" w:name="_GoBack"/>
      <w:bookmarkEnd w:id="0"/>
    </w:p>
    <w:tbl>
      <w:tblPr>
        <w:tblStyle w:val="TableGrid"/>
        <w:tblpPr w:leftFromText="180" w:rightFromText="180" w:vertAnchor="text" w:horzAnchor="page" w:tblpX="850" w:tblpY="-54"/>
        <w:tblW w:w="0" w:type="auto"/>
        <w:tblLook w:val="04A0" w:firstRow="1" w:lastRow="0" w:firstColumn="1" w:lastColumn="0" w:noHBand="0" w:noVBand="1"/>
      </w:tblPr>
      <w:tblGrid>
        <w:gridCol w:w="663"/>
        <w:gridCol w:w="8776"/>
        <w:gridCol w:w="329"/>
        <w:gridCol w:w="338"/>
        <w:gridCol w:w="344"/>
      </w:tblGrid>
      <w:tr w:rsidR="004F5D13" w:rsidRPr="00780F37" w14:paraId="762394ED" w14:textId="77777777" w:rsidTr="004F5D13">
        <w:trPr>
          <w:cantSplit/>
          <w:trHeight w:val="20"/>
        </w:trPr>
        <w:tc>
          <w:tcPr>
            <w:tcW w:w="0" w:type="auto"/>
            <w:gridSpan w:val="5"/>
            <w:noWrap/>
            <w:hideMark/>
          </w:tcPr>
          <w:p w14:paraId="538D7DE5" w14:textId="28F7183F" w:rsidR="004F5D13" w:rsidRPr="00780F37" w:rsidRDefault="00D557CA" w:rsidP="004F5D13">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C86728">
              <w:rPr>
                <w:rFonts w:asciiTheme="minorHAnsi" w:hAnsiTheme="minorHAnsi"/>
                <w:b/>
                <w:bCs/>
                <w:sz w:val="20"/>
                <w:szCs w:val="20"/>
              </w:rPr>
              <w:t>5</w:t>
            </w:r>
            <w:r w:rsidR="004F5D13" w:rsidRPr="00780F37">
              <w:rPr>
                <w:rFonts w:asciiTheme="minorHAnsi" w:hAnsiTheme="minorHAnsi"/>
                <w:b/>
                <w:bCs/>
                <w:sz w:val="20"/>
                <w:szCs w:val="20"/>
              </w:rPr>
              <w:t>.1 Atomic structure and the periodic table</w:t>
            </w:r>
          </w:p>
        </w:tc>
      </w:tr>
      <w:tr w:rsidR="004F5D13" w:rsidRPr="00780F37" w14:paraId="37F88D7D" w14:textId="77777777" w:rsidTr="004F5D13">
        <w:trPr>
          <w:cantSplit/>
          <w:trHeight w:val="20"/>
        </w:trPr>
        <w:tc>
          <w:tcPr>
            <w:tcW w:w="0" w:type="auto"/>
            <w:hideMark/>
          </w:tcPr>
          <w:p w14:paraId="4E154707"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0" w:type="auto"/>
            <w:noWrap/>
            <w:hideMark/>
          </w:tcPr>
          <w:p w14:paraId="2152A5FF"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0" w:type="auto"/>
            <w:noWrap/>
            <w:hideMark/>
          </w:tcPr>
          <w:p w14:paraId="7AB6E1ED"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R</w:t>
            </w:r>
          </w:p>
        </w:tc>
        <w:tc>
          <w:tcPr>
            <w:tcW w:w="0" w:type="auto"/>
            <w:noWrap/>
            <w:hideMark/>
          </w:tcPr>
          <w:p w14:paraId="55064D70"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A</w:t>
            </w:r>
          </w:p>
        </w:tc>
        <w:tc>
          <w:tcPr>
            <w:tcW w:w="0" w:type="auto"/>
            <w:noWrap/>
            <w:hideMark/>
          </w:tcPr>
          <w:p w14:paraId="6DD5A3C4"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6AB0E605" w14:textId="77777777" w:rsidTr="004F5D13">
        <w:trPr>
          <w:cantSplit/>
          <w:trHeight w:val="20"/>
        </w:trPr>
        <w:tc>
          <w:tcPr>
            <w:tcW w:w="0" w:type="auto"/>
            <w:vMerge w:val="restart"/>
            <w:textDirection w:val="btLr"/>
            <w:hideMark/>
          </w:tcPr>
          <w:p w14:paraId="5558D4D8" w14:textId="3A2E97CF"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.1.1 A simple model of the atom, symbols, relative atomic mass, electronic charge and isotopes</w:t>
            </w:r>
          </w:p>
        </w:tc>
        <w:tc>
          <w:tcPr>
            <w:tcW w:w="0" w:type="auto"/>
            <w:hideMark/>
          </w:tcPr>
          <w:p w14:paraId="4BEA338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everything is made of atoms and recall what they are</w:t>
            </w:r>
          </w:p>
        </w:tc>
        <w:tc>
          <w:tcPr>
            <w:tcW w:w="0" w:type="auto"/>
            <w:noWrap/>
            <w:hideMark/>
          </w:tcPr>
          <w:p w14:paraId="72C8238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306D4B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1A79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3946694" w14:textId="77777777" w:rsidTr="004F5D13">
        <w:trPr>
          <w:cantSplit/>
          <w:trHeight w:val="20"/>
        </w:trPr>
        <w:tc>
          <w:tcPr>
            <w:tcW w:w="0" w:type="auto"/>
            <w:vMerge/>
            <w:hideMark/>
          </w:tcPr>
          <w:p w14:paraId="1F755118" w14:textId="77777777" w:rsidR="004F5D13" w:rsidRPr="00780F37" w:rsidRDefault="004F5D13" w:rsidP="004F5D13">
            <w:pPr>
              <w:jc w:val="center"/>
              <w:rPr>
                <w:rFonts w:asciiTheme="minorHAnsi" w:hAnsiTheme="minorHAnsi"/>
                <w:b/>
                <w:bCs/>
                <w:sz w:val="20"/>
                <w:szCs w:val="20"/>
              </w:rPr>
            </w:pPr>
          </w:p>
        </w:tc>
        <w:tc>
          <w:tcPr>
            <w:tcW w:w="0" w:type="auto"/>
            <w:hideMark/>
          </w:tcPr>
          <w:p w14:paraId="72B4C22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elements and compounds are</w:t>
            </w:r>
          </w:p>
        </w:tc>
        <w:tc>
          <w:tcPr>
            <w:tcW w:w="0" w:type="auto"/>
            <w:noWrap/>
            <w:hideMark/>
          </w:tcPr>
          <w:p w14:paraId="1B8A75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9C3822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C6541A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9093AAE" w14:textId="77777777" w:rsidTr="004F5D13">
        <w:trPr>
          <w:cantSplit/>
          <w:trHeight w:val="20"/>
        </w:trPr>
        <w:tc>
          <w:tcPr>
            <w:tcW w:w="0" w:type="auto"/>
            <w:vMerge/>
            <w:hideMark/>
          </w:tcPr>
          <w:p w14:paraId="4F301D79" w14:textId="77777777" w:rsidR="004F5D13" w:rsidRPr="00780F37" w:rsidRDefault="004F5D13" w:rsidP="004F5D13">
            <w:pPr>
              <w:jc w:val="center"/>
              <w:rPr>
                <w:rFonts w:asciiTheme="minorHAnsi" w:hAnsiTheme="minorHAnsi"/>
                <w:b/>
                <w:bCs/>
                <w:sz w:val="20"/>
                <w:szCs w:val="20"/>
              </w:rPr>
            </w:pPr>
          </w:p>
        </w:tc>
        <w:tc>
          <w:tcPr>
            <w:tcW w:w="0" w:type="auto"/>
            <w:hideMark/>
          </w:tcPr>
          <w:p w14:paraId="03E77F6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elements and compounds are represented by symbols; and use chemical symbols and formulae to represent elements and compounds</w:t>
            </w:r>
          </w:p>
        </w:tc>
        <w:tc>
          <w:tcPr>
            <w:tcW w:w="0" w:type="auto"/>
            <w:noWrap/>
            <w:hideMark/>
          </w:tcPr>
          <w:p w14:paraId="630F611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0CA4E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1FA4F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0555E11" w14:textId="77777777" w:rsidTr="004F5D13">
        <w:trPr>
          <w:cantSplit/>
          <w:trHeight w:val="20"/>
        </w:trPr>
        <w:tc>
          <w:tcPr>
            <w:tcW w:w="0" w:type="auto"/>
            <w:vMerge/>
            <w:hideMark/>
          </w:tcPr>
          <w:p w14:paraId="321CE49A" w14:textId="77777777" w:rsidR="004F5D13" w:rsidRPr="00780F37" w:rsidRDefault="004F5D13" w:rsidP="004F5D13">
            <w:pPr>
              <w:jc w:val="center"/>
              <w:rPr>
                <w:rFonts w:asciiTheme="minorHAnsi" w:hAnsiTheme="minorHAnsi"/>
                <w:b/>
                <w:bCs/>
                <w:sz w:val="20"/>
                <w:szCs w:val="20"/>
              </w:rPr>
            </w:pPr>
          </w:p>
        </w:tc>
        <w:tc>
          <w:tcPr>
            <w:tcW w:w="0" w:type="auto"/>
            <w:hideMark/>
          </w:tcPr>
          <w:p w14:paraId="197AB50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Write word equations and balanced symbol equations for chemical reactions, including using appropriate state symbols</w:t>
            </w:r>
          </w:p>
        </w:tc>
        <w:tc>
          <w:tcPr>
            <w:tcW w:w="0" w:type="auto"/>
            <w:noWrap/>
            <w:hideMark/>
          </w:tcPr>
          <w:p w14:paraId="138063A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F7CC74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0F5CA0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C2D763D" w14:textId="77777777" w:rsidTr="004F5D13">
        <w:trPr>
          <w:cantSplit/>
          <w:trHeight w:val="20"/>
        </w:trPr>
        <w:tc>
          <w:tcPr>
            <w:tcW w:w="0" w:type="auto"/>
            <w:vMerge/>
            <w:hideMark/>
          </w:tcPr>
          <w:p w14:paraId="460689FE" w14:textId="77777777" w:rsidR="004F5D13" w:rsidRPr="00780F37" w:rsidRDefault="004F5D13" w:rsidP="004F5D13">
            <w:pPr>
              <w:jc w:val="center"/>
              <w:rPr>
                <w:rFonts w:asciiTheme="minorHAnsi" w:hAnsiTheme="minorHAnsi"/>
                <w:b/>
                <w:bCs/>
                <w:sz w:val="20"/>
                <w:szCs w:val="20"/>
              </w:rPr>
            </w:pPr>
          </w:p>
        </w:tc>
        <w:tc>
          <w:tcPr>
            <w:tcW w:w="0" w:type="auto"/>
            <w:hideMark/>
          </w:tcPr>
          <w:p w14:paraId="03E8AA9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Write balanced half equations and ionic equations</w:t>
            </w:r>
          </w:p>
        </w:tc>
        <w:tc>
          <w:tcPr>
            <w:tcW w:w="0" w:type="auto"/>
            <w:noWrap/>
            <w:hideMark/>
          </w:tcPr>
          <w:p w14:paraId="0FE644F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FF0A23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D8B830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97AC85D" w14:textId="77777777" w:rsidTr="004F5D13">
        <w:trPr>
          <w:cantSplit/>
          <w:trHeight w:val="20"/>
        </w:trPr>
        <w:tc>
          <w:tcPr>
            <w:tcW w:w="0" w:type="auto"/>
            <w:vMerge/>
            <w:hideMark/>
          </w:tcPr>
          <w:p w14:paraId="471DB077" w14:textId="77777777" w:rsidR="004F5D13" w:rsidRPr="00780F37" w:rsidRDefault="004F5D13" w:rsidP="004F5D13">
            <w:pPr>
              <w:jc w:val="center"/>
              <w:rPr>
                <w:rFonts w:asciiTheme="minorHAnsi" w:hAnsiTheme="minorHAnsi"/>
                <w:b/>
                <w:bCs/>
                <w:sz w:val="20"/>
                <w:szCs w:val="20"/>
              </w:rPr>
            </w:pPr>
          </w:p>
        </w:tc>
        <w:tc>
          <w:tcPr>
            <w:tcW w:w="0" w:type="auto"/>
            <w:hideMark/>
          </w:tcPr>
          <w:p w14:paraId="5907A8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a mixture is</w:t>
            </w:r>
          </w:p>
        </w:tc>
        <w:tc>
          <w:tcPr>
            <w:tcW w:w="0" w:type="auto"/>
            <w:noWrap/>
            <w:hideMark/>
          </w:tcPr>
          <w:p w14:paraId="15E3F66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7081C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830215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584D204" w14:textId="77777777" w:rsidTr="004F5D13">
        <w:trPr>
          <w:cantSplit/>
          <w:trHeight w:val="20"/>
        </w:trPr>
        <w:tc>
          <w:tcPr>
            <w:tcW w:w="0" w:type="auto"/>
            <w:vMerge/>
            <w:hideMark/>
          </w:tcPr>
          <w:p w14:paraId="56656A81" w14:textId="77777777" w:rsidR="004F5D13" w:rsidRPr="00780F37" w:rsidRDefault="004F5D13" w:rsidP="004F5D13">
            <w:pPr>
              <w:jc w:val="center"/>
              <w:rPr>
                <w:rFonts w:asciiTheme="minorHAnsi" w:hAnsiTheme="minorHAnsi"/>
                <w:b/>
                <w:bCs/>
                <w:sz w:val="20"/>
                <w:szCs w:val="20"/>
              </w:rPr>
            </w:pPr>
          </w:p>
        </w:tc>
        <w:tc>
          <w:tcPr>
            <w:tcW w:w="0" w:type="auto"/>
            <w:hideMark/>
          </w:tcPr>
          <w:p w14:paraId="0BB3C51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Name and describe the physical processes used to separate mixtures and suggest suitable separation techniques</w:t>
            </w:r>
          </w:p>
        </w:tc>
        <w:tc>
          <w:tcPr>
            <w:tcW w:w="0" w:type="auto"/>
            <w:noWrap/>
            <w:hideMark/>
          </w:tcPr>
          <w:p w14:paraId="0A9C97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47BB07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82D864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7803255" w14:textId="77777777" w:rsidTr="004F5D13">
        <w:trPr>
          <w:cantSplit/>
          <w:trHeight w:val="20"/>
        </w:trPr>
        <w:tc>
          <w:tcPr>
            <w:tcW w:w="0" w:type="auto"/>
            <w:vMerge/>
            <w:hideMark/>
          </w:tcPr>
          <w:p w14:paraId="6379D232" w14:textId="77777777" w:rsidR="004F5D13" w:rsidRPr="00780F37" w:rsidRDefault="004F5D13" w:rsidP="004F5D13">
            <w:pPr>
              <w:jc w:val="center"/>
              <w:rPr>
                <w:rFonts w:asciiTheme="minorHAnsi" w:hAnsiTheme="minorHAnsi"/>
                <w:b/>
                <w:bCs/>
                <w:sz w:val="20"/>
                <w:szCs w:val="20"/>
              </w:rPr>
            </w:pPr>
          </w:p>
        </w:tc>
        <w:tc>
          <w:tcPr>
            <w:tcW w:w="0" w:type="auto"/>
            <w:hideMark/>
          </w:tcPr>
          <w:p w14:paraId="5381B3D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the atomic model has changed over time due to new experimental evidence, </w:t>
            </w:r>
            <w:proofErr w:type="spellStart"/>
            <w:r w:rsidRPr="00780F37">
              <w:rPr>
                <w:rFonts w:asciiTheme="minorHAnsi" w:hAnsiTheme="minorHAnsi"/>
                <w:sz w:val="20"/>
                <w:szCs w:val="20"/>
              </w:rPr>
              <w:t>inc</w:t>
            </w:r>
            <w:proofErr w:type="spellEnd"/>
            <w:r w:rsidRPr="00780F37">
              <w:rPr>
                <w:rFonts w:asciiTheme="minorHAnsi" w:hAnsiTheme="minorHAnsi"/>
                <w:sz w:val="20"/>
                <w:szCs w:val="20"/>
              </w:rPr>
              <w:t xml:space="preserve"> discovery of the atom and scattering experiments (</w:t>
            </w:r>
            <w:proofErr w:type="spellStart"/>
            <w:r w:rsidRPr="00780F37">
              <w:rPr>
                <w:rFonts w:asciiTheme="minorHAnsi" w:hAnsiTheme="minorHAnsi"/>
                <w:sz w:val="20"/>
                <w:szCs w:val="20"/>
              </w:rPr>
              <w:t>inc</w:t>
            </w:r>
            <w:proofErr w:type="spellEnd"/>
            <w:r w:rsidRPr="00780F37">
              <w:rPr>
                <w:rFonts w:asciiTheme="minorHAnsi" w:hAnsiTheme="minorHAnsi"/>
                <w:sz w:val="20"/>
                <w:szCs w:val="20"/>
              </w:rPr>
              <w:t xml:space="preserve"> the work of James Chadwick)</w:t>
            </w:r>
          </w:p>
        </w:tc>
        <w:tc>
          <w:tcPr>
            <w:tcW w:w="0" w:type="auto"/>
            <w:noWrap/>
            <w:hideMark/>
          </w:tcPr>
          <w:p w14:paraId="31DCF34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46CEE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20BBDE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2EA6FB6" w14:textId="77777777" w:rsidTr="004F5D13">
        <w:trPr>
          <w:cantSplit/>
          <w:trHeight w:val="20"/>
        </w:trPr>
        <w:tc>
          <w:tcPr>
            <w:tcW w:w="0" w:type="auto"/>
            <w:vMerge/>
            <w:hideMark/>
          </w:tcPr>
          <w:p w14:paraId="0C17DFAB" w14:textId="77777777" w:rsidR="004F5D13" w:rsidRPr="00780F37" w:rsidRDefault="004F5D13" w:rsidP="004F5D13">
            <w:pPr>
              <w:jc w:val="center"/>
              <w:rPr>
                <w:rFonts w:asciiTheme="minorHAnsi" w:hAnsiTheme="minorHAnsi"/>
                <w:b/>
                <w:bCs/>
                <w:sz w:val="20"/>
                <w:szCs w:val="20"/>
              </w:rPr>
            </w:pPr>
          </w:p>
        </w:tc>
        <w:tc>
          <w:tcPr>
            <w:tcW w:w="0" w:type="auto"/>
            <w:hideMark/>
          </w:tcPr>
          <w:p w14:paraId="0AEC4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difference between the plum pudding model of the atom and the nuclear model of the atom</w:t>
            </w:r>
          </w:p>
        </w:tc>
        <w:tc>
          <w:tcPr>
            <w:tcW w:w="0" w:type="auto"/>
            <w:noWrap/>
            <w:hideMark/>
          </w:tcPr>
          <w:p w14:paraId="26A38A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AF922E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2BE204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7C60755" w14:textId="77777777" w:rsidTr="004F5D13">
        <w:trPr>
          <w:cantSplit/>
          <w:trHeight w:val="20"/>
        </w:trPr>
        <w:tc>
          <w:tcPr>
            <w:tcW w:w="0" w:type="auto"/>
            <w:vMerge/>
            <w:hideMark/>
          </w:tcPr>
          <w:p w14:paraId="76CC5A14" w14:textId="77777777" w:rsidR="004F5D13" w:rsidRPr="00780F37" w:rsidRDefault="004F5D13" w:rsidP="004F5D13">
            <w:pPr>
              <w:jc w:val="center"/>
              <w:rPr>
                <w:rFonts w:asciiTheme="minorHAnsi" w:hAnsiTheme="minorHAnsi"/>
                <w:b/>
                <w:bCs/>
                <w:sz w:val="20"/>
                <w:szCs w:val="20"/>
              </w:rPr>
            </w:pPr>
          </w:p>
        </w:tc>
        <w:tc>
          <w:tcPr>
            <w:tcW w:w="0" w:type="auto"/>
            <w:hideMark/>
          </w:tcPr>
          <w:p w14:paraId="18A89D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charge of protons, neutrons and electrons and describe the overall charge of an atom</w:t>
            </w:r>
          </w:p>
        </w:tc>
        <w:tc>
          <w:tcPr>
            <w:tcW w:w="0" w:type="auto"/>
            <w:noWrap/>
            <w:hideMark/>
          </w:tcPr>
          <w:p w14:paraId="17B373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67373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4BED38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1D3DCDA" w14:textId="77777777" w:rsidTr="004F5D13">
        <w:trPr>
          <w:cantSplit/>
          <w:trHeight w:val="20"/>
        </w:trPr>
        <w:tc>
          <w:tcPr>
            <w:tcW w:w="0" w:type="auto"/>
            <w:vMerge/>
            <w:hideMark/>
          </w:tcPr>
          <w:p w14:paraId="33143C8B" w14:textId="77777777" w:rsidR="004F5D13" w:rsidRPr="00780F37" w:rsidRDefault="004F5D13" w:rsidP="004F5D13">
            <w:pPr>
              <w:jc w:val="center"/>
              <w:rPr>
                <w:rFonts w:asciiTheme="minorHAnsi" w:hAnsiTheme="minorHAnsi"/>
                <w:b/>
                <w:bCs/>
                <w:sz w:val="20"/>
                <w:szCs w:val="20"/>
              </w:rPr>
            </w:pPr>
          </w:p>
        </w:tc>
        <w:tc>
          <w:tcPr>
            <w:tcW w:w="0" w:type="auto"/>
            <w:hideMark/>
          </w:tcPr>
          <w:p w14:paraId="2A63733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masses of protons, neutrons and electrons and describe the distribution of mass in an atom</w:t>
            </w:r>
          </w:p>
        </w:tc>
        <w:tc>
          <w:tcPr>
            <w:tcW w:w="0" w:type="auto"/>
            <w:noWrap/>
            <w:hideMark/>
          </w:tcPr>
          <w:p w14:paraId="4447F3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749CCC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5420C0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D92129A" w14:textId="77777777" w:rsidTr="004F5D13">
        <w:trPr>
          <w:cantSplit/>
          <w:trHeight w:val="20"/>
        </w:trPr>
        <w:tc>
          <w:tcPr>
            <w:tcW w:w="0" w:type="auto"/>
            <w:vMerge/>
            <w:hideMark/>
          </w:tcPr>
          <w:p w14:paraId="47CC8A83" w14:textId="77777777" w:rsidR="004F5D13" w:rsidRPr="00780F37" w:rsidRDefault="004F5D13" w:rsidP="004F5D13">
            <w:pPr>
              <w:jc w:val="center"/>
              <w:rPr>
                <w:rFonts w:asciiTheme="minorHAnsi" w:hAnsiTheme="minorHAnsi"/>
                <w:b/>
                <w:bCs/>
                <w:sz w:val="20"/>
                <w:szCs w:val="20"/>
              </w:rPr>
            </w:pPr>
          </w:p>
        </w:tc>
        <w:tc>
          <w:tcPr>
            <w:tcW w:w="0" w:type="auto"/>
            <w:hideMark/>
          </w:tcPr>
          <w:p w14:paraId="0CEA8BF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number of protons, neutrons and electrons in an atom when given its atomic number and mass number</w:t>
            </w:r>
          </w:p>
        </w:tc>
        <w:tc>
          <w:tcPr>
            <w:tcW w:w="0" w:type="auto"/>
            <w:noWrap/>
            <w:hideMark/>
          </w:tcPr>
          <w:p w14:paraId="1D0894C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D3FFDB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AF53F8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44F604AD" w14:textId="77777777" w:rsidTr="004F5D13">
        <w:trPr>
          <w:cantSplit/>
          <w:trHeight w:val="20"/>
        </w:trPr>
        <w:tc>
          <w:tcPr>
            <w:tcW w:w="0" w:type="auto"/>
            <w:vMerge/>
            <w:hideMark/>
          </w:tcPr>
          <w:p w14:paraId="27E07683" w14:textId="77777777" w:rsidR="004F5D13" w:rsidRPr="00780F37" w:rsidRDefault="004F5D13" w:rsidP="004F5D13">
            <w:pPr>
              <w:jc w:val="center"/>
              <w:rPr>
                <w:rFonts w:asciiTheme="minorHAnsi" w:hAnsiTheme="minorHAnsi"/>
                <w:b/>
                <w:bCs/>
                <w:sz w:val="20"/>
                <w:szCs w:val="20"/>
              </w:rPr>
            </w:pPr>
          </w:p>
        </w:tc>
        <w:tc>
          <w:tcPr>
            <w:tcW w:w="0" w:type="auto"/>
            <w:hideMark/>
          </w:tcPr>
          <w:p w14:paraId="692F4D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isotopes as atoms of the same element with different numbers of neutrons</w:t>
            </w:r>
          </w:p>
        </w:tc>
        <w:tc>
          <w:tcPr>
            <w:tcW w:w="0" w:type="auto"/>
            <w:noWrap/>
            <w:hideMark/>
          </w:tcPr>
          <w:p w14:paraId="56CBF6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9BE471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3B9A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5EBABC9" w14:textId="77777777" w:rsidTr="004F5D13">
        <w:trPr>
          <w:cantSplit/>
          <w:trHeight w:val="20"/>
        </w:trPr>
        <w:tc>
          <w:tcPr>
            <w:tcW w:w="0" w:type="auto"/>
            <w:vMerge/>
            <w:hideMark/>
          </w:tcPr>
          <w:p w14:paraId="2D1E4840" w14:textId="77777777" w:rsidR="004F5D13" w:rsidRPr="00780F37" w:rsidRDefault="004F5D13" w:rsidP="004F5D13">
            <w:pPr>
              <w:jc w:val="center"/>
              <w:rPr>
                <w:rFonts w:asciiTheme="minorHAnsi" w:hAnsiTheme="minorHAnsi"/>
                <w:b/>
                <w:bCs/>
                <w:sz w:val="20"/>
                <w:szCs w:val="20"/>
              </w:rPr>
            </w:pPr>
          </w:p>
        </w:tc>
        <w:tc>
          <w:tcPr>
            <w:tcW w:w="0" w:type="auto"/>
            <w:hideMark/>
          </w:tcPr>
          <w:p w14:paraId="7DC68C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Define the term relative atomic mass and why it takes into account the abundance of isotopes of the element</w:t>
            </w:r>
          </w:p>
        </w:tc>
        <w:tc>
          <w:tcPr>
            <w:tcW w:w="0" w:type="auto"/>
            <w:noWrap/>
            <w:hideMark/>
          </w:tcPr>
          <w:p w14:paraId="44FD6F4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A295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5D0DE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99E5349" w14:textId="77777777" w:rsidTr="004F5D13">
        <w:trPr>
          <w:cantSplit/>
          <w:trHeight w:val="20"/>
        </w:trPr>
        <w:tc>
          <w:tcPr>
            <w:tcW w:w="0" w:type="auto"/>
            <w:vMerge/>
            <w:hideMark/>
          </w:tcPr>
          <w:p w14:paraId="6D2A3FDE" w14:textId="77777777" w:rsidR="004F5D13" w:rsidRPr="00780F37" w:rsidRDefault="004F5D13" w:rsidP="004F5D13">
            <w:pPr>
              <w:jc w:val="center"/>
              <w:rPr>
                <w:rFonts w:asciiTheme="minorHAnsi" w:hAnsiTheme="minorHAnsi"/>
                <w:b/>
                <w:bCs/>
                <w:sz w:val="20"/>
                <w:szCs w:val="20"/>
              </w:rPr>
            </w:pPr>
          </w:p>
        </w:tc>
        <w:tc>
          <w:tcPr>
            <w:tcW w:w="0" w:type="auto"/>
            <w:hideMark/>
          </w:tcPr>
          <w:p w14:paraId="08E11F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atomic mass of an element given the percentage abundance of its isotopes</w:t>
            </w:r>
          </w:p>
        </w:tc>
        <w:tc>
          <w:tcPr>
            <w:tcW w:w="0" w:type="auto"/>
            <w:noWrap/>
            <w:hideMark/>
          </w:tcPr>
          <w:p w14:paraId="3F86762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47028F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DF467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C7C5C1B" w14:textId="77777777" w:rsidTr="004F5D13">
        <w:trPr>
          <w:cantSplit/>
          <w:trHeight w:val="20"/>
        </w:trPr>
        <w:tc>
          <w:tcPr>
            <w:tcW w:w="0" w:type="auto"/>
            <w:vMerge/>
            <w:hideMark/>
          </w:tcPr>
          <w:p w14:paraId="49EE09A3" w14:textId="77777777" w:rsidR="004F5D13" w:rsidRPr="00780F37" w:rsidRDefault="004F5D13" w:rsidP="004F5D13">
            <w:pPr>
              <w:jc w:val="center"/>
              <w:rPr>
                <w:rFonts w:asciiTheme="minorHAnsi" w:hAnsiTheme="minorHAnsi"/>
                <w:b/>
                <w:bCs/>
                <w:sz w:val="20"/>
                <w:szCs w:val="20"/>
              </w:rPr>
            </w:pPr>
          </w:p>
        </w:tc>
        <w:tc>
          <w:tcPr>
            <w:tcW w:w="0" w:type="auto"/>
            <w:hideMark/>
          </w:tcPr>
          <w:p w14:paraId="4BF47E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electrons fill energy levels in atoms, and represent the electron structure of elements using diagrams and numbers</w:t>
            </w:r>
          </w:p>
        </w:tc>
        <w:tc>
          <w:tcPr>
            <w:tcW w:w="0" w:type="auto"/>
            <w:noWrap/>
            <w:hideMark/>
          </w:tcPr>
          <w:p w14:paraId="7D9CDE8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12BDF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80F42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D59BA5F" w14:textId="77777777" w:rsidTr="004F5D13">
        <w:trPr>
          <w:cantSplit/>
          <w:trHeight w:val="20"/>
        </w:trPr>
        <w:tc>
          <w:tcPr>
            <w:tcW w:w="0" w:type="auto"/>
            <w:vMerge w:val="restart"/>
            <w:textDirection w:val="btLr"/>
            <w:hideMark/>
          </w:tcPr>
          <w:p w14:paraId="69E63912" w14:textId="375383E5"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.1.2 The periodic table</w:t>
            </w:r>
          </w:p>
        </w:tc>
        <w:tc>
          <w:tcPr>
            <w:tcW w:w="0" w:type="auto"/>
            <w:hideMark/>
          </w:tcPr>
          <w:p w14:paraId="4028496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Recall how the elements in the periodic table are arranged </w:t>
            </w:r>
          </w:p>
        </w:tc>
        <w:tc>
          <w:tcPr>
            <w:tcW w:w="0" w:type="auto"/>
            <w:noWrap/>
            <w:hideMark/>
          </w:tcPr>
          <w:p w14:paraId="64948A1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181C15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E2D0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4E439A5" w14:textId="77777777" w:rsidTr="004F5D13">
        <w:trPr>
          <w:cantSplit/>
          <w:trHeight w:val="20"/>
        </w:trPr>
        <w:tc>
          <w:tcPr>
            <w:tcW w:w="0" w:type="auto"/>
            <w:vMerge/>
            <w:hideMark/>
          </w:tcPr>
          <w:p w14:paraId="264FAECC" w14:textId="77777777" w:rsidR="004F5D13" w:rsidRPr="00780F37" w:rsidRDefault="004F5D13" w:rsidP="004F5D13">
            <w:pPr>
              <w:rPr>
                <w:rFonts w:asciiTheme="minorHAnsi" w:hAnsiTheme="minorHAnsi"/>
                <w:b/>
                <w:bCs/>
                <w:sz w:val="20"/>
                <w:szCs w:val="20"/>
              </w:rPr>
            </w:pPr>
          </w:p>
        </w:tc>
        <w:tc>
          <w:tcPr>
            <w:tcW w:w="0" w:type="auto"/>
            <w:hideMark/>
          </w:tcPr>
          <w:p w14:paraId="59F18B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elements with similar properties are placed in the periodic table</w:t>
            </w:r>
          </w:p>
        </w:tc>
        <w:tc>
          <w:tcPr>
            <w:tcW w:w="0" w:type="auto"/>
            <w:noWrap/>
            <w:hideMark/>
          </w:tcPr>
          <w:p w14:paraId="227AA0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55930B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ADA0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F79B0DA" w14:textId="77777777" w:rsidTr="004F5D13">
        <w:trPr>
          <w:cantSplit/>
          <w:trHeight w:val="20"/>
        </w:trPr>
        <w:tc>
          <w:tcPr>
            <w:tcW w:w="0" w:type="auto"/>
            <w:vMerge/>
            <w:hideMark/>
          </w:tcPr>
          <w:p w14:paraId="72846939" w14:textId="77777777" w:rsidR="004F5D13" w:rsidRPr="00780F37" w:rsidRDefault="004F5D13" w:rsidP="004F5D13">
            <w:pPr>
              <w:rPr>
                <w:rFonts w:asciiTheme="minorHAnsi" w:hAnsiTheme="minorHAnsi"/>
                <w:b/>
                <w:bCs/>
                <w:sz w:val="20"/>
                <w:szCs w:val="20"/>
              </w:rPr>
            </w:pPr>
          </w:p>
        </w:tc>
        <w:tc>
          <w:tcPr>
            <w:tcW w:w="0" w:type="auto"/>
            <w:hideMark/>
          </w:tcPr>
          <w:p w14:paraId="5CC59A5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elements in the same group have similar properties and how to use the periodic table to predict the reactivity of elements</w:t>
            </w:r>
          </w:p>
        </w:tc>
        <w:tc>
          <w:tcPr>
            <w:tcW w:w="0" w:type="auto"/>
            <w:noWrap/>
            <w:hideMark/>
          </w:tcPr>
          <w:p w14:paraId="23BE74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C8D6F2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EEE2A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B22471D" w14:textId="77777777" w:rsidTr="004F5D13">
        <w:trPr>
          <w:cantSplit/>
          <w:trHeight w:val="20"/>
        </w:trPr>
        <w:tc>
          <w:tcPr>
            <w:tcW w:w="0" w:type="auto"/>
            <w:vMerge/>
            <w:hideMark/>
          </w:tcPr>
          <w:p w14:paraId="3A827E07" w14:textId="77777777" w:rsidR="004F5D13" w:rsidRPr="00780F37" w:rsidRDefault="004F5D13" w:rsidP="004F5D13">
            <w:pPr>
              <w:rPr>
                <w:rFonts w:asciiTheme="minorHAnsi" w:hAnsiTheme="minorHAnsi"/>
                <w:b/>
                <w:bCs/>
                <w:sz w:val="20"/>
                <w:szCs w:val="20"/>
              </w:rPr>
            </w:pPr>
          </w:p>
        </w:tc>
        <w:tc>
          <w:tcPr>
            <w:tcW w:w="0" w:type="auto"/>
            <w:hideMark/>
          </w:tcPr>
          <w:p w14:paraId="3B299C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early attempts to classify elements </w:t>
            </w:r>
          </w:p>
        </w:tc>
        <w:tc>
          <w:tcPr>
            <w:tcW w:w="0" w:type="auto"/>
            <w:noWrap/>
            <w:hideMark/>
          </w:tcPr>
          <w:p w14:paraId="4662B8D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459251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F16E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A9F7C8A" w14:textId="77777777" w:rsidTr="004F5D13">
        <w:trPr>
          <w:cantSplit/>
          <w:trHeight w:val="20"/>
        </w:trPr>
        <w:tc>
          <w:tcPr>
            <w:tcW w:w="0" w:type="auto"/>
            <w:vMerge/>
            <w:hideMark/>
          </w:tcPr>
          <w:p w14:paraId="0D0ED8D0" w14:textId="77777777" w:rsidR="004F5D13" w:rsidRPr="00780F37" w:rsidRDefault="004F5D13" w:rsidP="004F5D13">
            <w:pPr>
              <w:rPr>
                <w:rFonts w:asciiTheme="minorHAnsi" w:hAnsiTheme="minorHAnsi"/>
                <w:b/>
                <w:bCs/>
                <w:sz w:val="20"/>
                <w:szCs w:val="20"/>
              </w:rPr>
            </w:pPr>
          </w:p>
        </w:tc>
        <w:tc>
          <w:tcPr>
            <w:tcW w:w="0" w:type="auto"/>
            <w:hideMark/>
          </w:tcPr>
          <w:p w14:paraId="0DA05CA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creation and attributes of Mendeleev's periodic table</w:t>
            </w:r>
          </w:p>
        </w:tc>
        <w:tc>
          <w:tcPr>
            <w:tcW w:w="0" w:type="auto"/>
            <w:noWrap/>
            <w:hideMark/>
          </w:tcPr>
          <w:p w14:paraId="5C0F829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124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AE83E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008F65" w14:textId="77777777" w:rsidTr="004F5D13">
        <w:trPr>
          <w:cantSplit/>
          <w:trHeight w:val="20"/>
        </w:trPr>
        <w:tc>
          <w:tcPr>
            <w:tcW w:w="0" w:type="auto"/>
            <w:vMerge/>
            <w:hideMark/>
          </w:tcPr>
          <w:p w14:paraId="23797B3F" w14:textId="77777777" w:rsidR="004F5D13" w:rsidRPr="00780F37" w:rsidRDefault="004F5D13" w:rsidP="004F5D13">
            <w:pPr>
              <w:rPr>
                <w:rFonts w:asciiTheme="minorHAnsi" w:hAnsiTheme="minorHAnsi"/>
                <w:b/>
                <w:bCs/>
                <w:sz w:val="20"/>
                <w:szCs w:val="20"/>
              </w:rPr>
            </w:pPr>
          </w:p>
        </w:tc>
        <w:tc>
          <w:tcPr>
            <w:tcW w:w="0" w:type="auto"/>
            <w:hideMark/>
          </w:tcPr>
          <w:p w14:paraId="0679F3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Identify metals and non-metals on the periodic table, compare and contrast their properties </w:t>
            </w:r>
          </w:p>
        </w:tc>
        <w:tc>
          <w:tcPr>
            <w:tcW w:w="0" w:type="auto"/>
            <w:noWrap/>
            <w:hideMark/>
          </w:tcPr>
          <w:p w14:paraId="0F8B10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0344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69AC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EEBD02" w14:textId="77777777" w:rsidTr="004F5D13">
        <w:trPr>
          <w:cantSplit/>
          <w:trHeight w:val="20"/>
        </w:trPr>
        <w:tc>
          <w:tcPr>
            <w:tcW w:w="0" w:type="auto"/>
            <w:vMerge/>
            <w:hideMark/>
          </w:tcPr>
          <w:p w14:paraId="0E8A1898" w14:textId="77777777" w:rsidR="004F5D13" w:rsidRPr="00780F37" w:rsidRDefault="004F5D13" w:rsidP="004F5D13">
            <w:pPr>
              <w:rPr>
                <w:rFonts w:asciiTheme="minorHAnsi" w:hAnsiTheme="minorHAnsi"/>
                <w:b/>
                <w:bCs/>
                <w:sz w:val="20"/>
                <w:szCs w:val="20"/>
              </w:rPr>
            </w:pPr>
          </w:p>
        </w:tc>
        <w:tc>
          <w:tcPr>
            <w:tcW w:w="0" w:type="auto"/>
            <w:hideMark/>
          </w:tcPr>
          <w:p w14:paraId="62DE3F4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how the atomic structure of metals and non-metals relates to their position in the periodic table</w:t>
            </w:r>
          </w:p>
        </w:tc>
        <w:tc>
          <w:tcPr>
            <w:tcW w:w="0" w:type="auto"/>
            <w:noWrap/>
            <w:hideMark/>
          </w:tcPr>
          <w:p w14:paraId="032E92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CBB42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6E9EB2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5CABBAB" w14:textId="77777777" w:rsidTr="004F5D13">
        <w:trPr>
          <w:cantSplit/>
          <w:trHeight w:val="20"/>
        </w:trPr>
        <w:tc>
          <w:tcPr>
            <w:tcW w:w="0" w:type="auto"/>
            <w:vMerge/>
            <w:hideMark/>
          </w:tcPr>
          <w:p w14:paraId="3FD5FC5F" w14:textId="77777777" w:rsidR="004F5D13" w:rsidRPr="00780F37" w:rsidRDefault="004F5D13" w:rsidP="004F5D13">
            <w:pPr>
              <w:rPr>
                <w:rFonts w:asciiTheme="minorHAnsi" w:hAnsiTheme="minorHAnsi"/>
                <w:b/>
                <w:bCs/>
                <w:sz w:val="20"/>
                <w:szCs w:val="20"/>
              </w:rPr>
            </w:pPr>
          </w:p>
        </w:tc>
        <w:tc>
          <w:tcPr>
            <w:tcW w:w="0" w:type="auto"/>
            <w:hideMark/>
          </w:tcPr>
          <w:p w14:paraId="0F3FB21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t>
            </w:r>
            <w:proofErr w:type="spellStart"/>
            <w:r w:rsidRPr="00780F37">
              <w:rPr>
                <w:rFonts w:asciiTheme="minorHAnsi" w:hAnsiTheme="minorHAnsi"/>
                <w:sz w:val="20"/>
                <w:szCs w:val="20"/>
              </w:rPr>
              <w:t>nobel</w:t>
            </w:r>
            <w:proofErr w:type="spellEnd"/>
            <w:r w:rsidRPr="00780F37">
              <w:rPr>
                <w:rFonts w:asciiTheme="minorHAnsi" w:hAnsiTheme="minorHAnsi"/>
                <w:sz w:val="20"/>
                <w:szCs w:val="20"/>
              </w:rPr>
              <w:t xml:space="preserve"> gases (group 0) and explain their lack of reactivity</w:t>
            </w:r>
          </w:p>
        </w:tc>
        <w:tc>
          <w:tcPr>
            <w:tcW w:w="0" w:type="auto"/>
            <w:noWrap/>
            <w:hideMark/>
          </w:tcPr>
          <w:p w14:paraId="199FCD3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290549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60981F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867530A" w14:textId="77777777" w:rsidTr="004F5D13">
        <w:trPr>
          <w:cantSplit/>
          <w:trHeight w:val="20"/>
        </w:trPr>
        <w:tc>
          <w:tcPr>
            <w:tcW w:w="0" w:type="auto"/>
            <w:vMerge/>
            <w:hideMark/>
          </w:tcPr>
          <w:p w14:paraId="4D8E3CAD" w14:textId="77777777" w:rsidR="004F5D13" w:rsidRPr="00780F37" w:rsidRDefault="004F5D13" w:rsidP="004F5D13">
            <w:pPr>
              <w:rPr>
                <w:rFonts w:asciiTheme="minorHAnsi" w:hAnsiTheme="minorHAnsi"/>
                <w:b/>
                <w:bCs/>
                <w:sz w:val="20"/>
                <w:szCs w:val="20"/>
              </w:rPr>
            </w:pPr>
          </w:p>
        </w:tc>
        <w:tc>
          <w:tcPr>
            <w:tcW w:w="0" w:type="auto"/>
            <w:hideMark/>
          </w:tcPr>
          <w:p w14:paraId="64BAA37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noble gases, including boiling points, predict trends down the group and describe how their properties depend on the outer shell of electrons</w:t>
            </w:r>
          </w:p>
        </w:tc>
        <w:tc>
          <w:tcPr>
            <w:tcW w:w="0" w:type="auto"/>
            <w:noWrap/>
            <w:hideMark/>
          </w:tcPr>
          <w:p w14:paraId="671E1EA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98A509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A41C6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BD46665" w14:textId="77777777" w:rsidTr="004F5D13">
        <w:trPr>
          <w:cantSplit/>
          <w:trHeight w:val="20"/>
        </w:trPr>
        <w:tc>
          <w:tcPr>
            <w:tcW w:w="0" w:type="auto"/>
            <w:vMerge/>
            <w:hideMark/>
          </w:tcPr>
          <w:p w14:paraId="5EE98CFC" w14:textId="77777777" w:rsidR="004F5D13" w:rsidRPr="00780F37" w:rsidRDefault="004F5D13" w:rsidP="004F5D13">
            <w:pPr>
              <w:rPr>
                <w:rFonts w:asciiTheme="minorHAnsi" w:hAnsiTheme="minorHAnsi"/>
                <w:b/>
                <w:bCs/>
                <w:sz w:val="20"/>
                <w:szCs w:val="20"/>
              </w:rPr>
            </w:pPr>
          </w:p>
        </w:tc>
        <w:tc>
          <w:tcPr>
            <w:tcW w:w="0" w:type="auto"/>
            <w:hideMark/>
          </w:tcPr>
          <w:p w14:paraId="40D27E0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reactivity and properties of group 1 alkali metals with reference to their electron arrangement and predict their reactions</w:t>
            </w:r>
          </w:p>
        </w:tc>
        <w:tc>
          <w:tcPr>
            <w:tcW w:w="0" w:type="auto"/>
            <w:noWrap/>
            <w:hideMark/>
          </w:tcPr>
          <w:p w14:paraId="6639D4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39E97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335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2679BD3" w14:textId="77777777" w:rsidTr="004F5D13">
        <w:trPr>
          <w:cantSplit/>
          <w:trHeight w:val="20"/>
        </w:trPr>
        <w:tc>
          <w:tcPr>
            <w:tcW w:w="0" w:type="auto"/>
            <w:vMerge/>
            <w:hideMark/>
          </w:tcPr>
          <w:p w14:paraId="1E693DDC" w14:textId="77777777" w:rsidR="004F5D13" w:rsidRPr="00780F37" w:rsidRDefault="004F5D13" w:rsidP="004F5D13">
            <w:pPr>
              <w:rPr>
                <w:rFonts w:asciiTheme="minorHAnsi" w:hAnsiTheme="minorHAnsi"/>
                <w:b/>
                <w:bCs/>
                <w:sz w:val="20"/>
                <w:szCs w:val="20"/>
              </w:rPr>
            </w:pPr>
          </w:p>
        </w:tc>
        <w:tc>
          <w:tcPr>
            <w:tcW w:w="0" w:type="auto"/>
            <w:hideMark/>
          </w:tcPr>
          <w:p w14:paraId="4676DC7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group 7 halogens and how their properties relate to their electron arrangement, including trends in molecular mass, melting and boiling points and reactivity</w:t>
            </w:r>
          </w:p>
        </w:tc>
        <w:tc>
          <w:tcPr>
            <w:tcW w:w="0" w:type="auto"/>
            <w:noWrap/>
            <w:hideMark/>
          </w:tcPr>
          <w:p w14:paraId="58F590C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FBF4B2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8B2E77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F36D2E1" w14:textId="77777777" w:rsidTr="00D557CA">
        <w:trPr>
          <w:cantSplit/>
          <w:trHeight w:val="272"/>
        </w:trPr>
        <w:tc>
          <w:tcPr>
            <w:tcW w:w="0" w:type="auto"/>
            <w:vMerge/>
            <w:hideMark/>
          </w:tcPr>
          <w:p w14:paraId="2BD1B955" w14:textId="77777777" w:rsidR="004F5D13" w:rsidRPr="00780F37" w:rsidRDefault="004F5D13" w:rsidP="004F5D13">
            <w:pPr>
              <w:rPr>
                <w:rFonts w:asciiTheme="minorHAnsi" w:hAnsiTheme="minorHAnsi"/>
                <w:b/>
                <w:bCs/>
                <w:sz w:val="20"/>
                <w:szCs w:val="20"/>
              </w:rPr>
            </w:pPr>
          </w:p>
        </w:tc>
        <w:tc>
          <w:tcPr>
            <w:tcW w:w="0" w:type="auto"/>
            <w:hideMark/>
          </w:tcPr>
          <w:p w14:paraId="27BFB6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reactions of group 7 halogens with metals and non-metals</w:t>
            </w:r>
          </w:p>
        </w:tc>
        <w:tc>
          <w:tcPr>
            <w:tcW w:w="0" w:type="auto"/>
            <w:noWrap/>
            <w:hideMark/>
          </w:tcPr>
          <w:p w14:paraId="00D8077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A35AB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7DCDD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bl>
    <w:p w14:paraId="52E132FC" w14:textId="77777777" w:rsidR="004F5D13" w:rsidRPr="00157EEB" w:rsidRDefault="004F5D13" w:rsidP="004F5D13">
      <w:pPr>
        <w:rPr>
          <w:rFonts w:asciiTheme="minorHAnsi" w:eastAsia="Times New Roman" w:hAnsiTheme="minorHAnsi" w:cs="Arial"/>
          <w:sz w:val="20"/>
          <w:szCs w:val="20"/>
        </w:rPr>
      </w:pPr>
    </w:p>
    <w:p w14:paraId="6D644B7C" w14:textId="77777777" w:rsidR="00780F37" w:rsidRPr="00780F37" w:rsidRDefault="00780F37">
      <w:pPr>
        <w:rPr>
          <w:rFonts w:asciiTheme="minorHAnsi" w:hAnsiTheme="minorHAnsi"/>
        </w:rPr>
      </w:pPr>
    </w:p>
    <w:p w14:paraId="1BC8424E" w14:textId="77777777" w:rsidR="00780F37" w:rsidRDefault="00780F37"/>
    <w:p w14:paraId="6CA47257" w14:textId="77777777" w:rsidR="00780F37" w:rsidRPr="00780F37" w:rsidRDefault="00780F37">
      <w:pPr>
        <w:rPr>
          <w:rFonts w:asciiTheme="minorHAnsi" w:hAnsiTheme="minorHAnsi"/>
        </w:rPr>
      </w:pPr>
      <w:r>
        <w:br w:type="page"/>
      </w:r>
    </w:p>
    <w:p w14:paraId="78CB684B" w14:textId="77777777" w:rsidR="00780F37" w:rsidRDefault="00780F37"/>
    <w:tbl>
      <w:tblPr>
        <w:tblStyle w:val="TableGrid"/>
        <w:tblW w:w="10761" w:type="dxa"/>
        <w:tblInd w:w="124" w:type="dxa"/>
        <w:tblLayout w:type="fixed"/>
        <w:tblLook w:val="04A0" w:firstRow="1" w:lastRow="0" w:firstColumn="1" w:lastColumn="0" w:noHBand="0" w:noVBand="1"/>
      </w:tblPr>
      <w:tblGrid>
        <w:gridCol w:w="886"/>
        <w:gridCol w:w="8799"/>
        <w:gridCol w:w="358"/>
        <w:gridCol w:w="359"/>
        <w:gridCol w:w="359"/>
      </w:tblGrid>
      <w:tr w:rsidR="00780F37" w:rsidRPr="00780F37" w14:paraId="258594F9" w14:textId="77777777" w:rsidTr="004F5D13">
        <w:trPr>
          <w:cantSplit/>
          <w:trHeight w:val="20"/>
        </w:trPr>
        <w:tc>
          <w:tcPr>
            <w:tcW w:w="10761" w:type="dxa"/>
            <w:gridSpan w:val="5"/>
            <w:noWrap/>
            <w:hideMark/>
          </w:tcPr>
          <w:p w14:paraId="2E6CF87D" w14:textId="3D59A960" w:rsidR="00780F37" w:rsidRPr="00780F37" w:rsidRDefault="00D557CA" w:rsidP="00780F37">
            <w:pPr>
              <w:jc w:val="center"/>
              <w:rPr>
                <w:rFonts w:asciiTheme="minorHAnsi" w:hAnsiTheme="minorHAnsi" w:cstheme="minorBidi"/>
                <w:b/>
                <w:bCs/>
                <w:sz w:val="20"/>
                <w:szCs w:val="20"/>
                <w:lang w:eastAsia="en-US"/>
              </w:rPr>
            </w:pPr>
            <w:r w:rsidRPr="00D557CA">
              <w:rPr>
                <w:rFonts w:asciiTheme="minorHAnsi" w:hAnsiTheme="minorHAnsi" w:cstheme="minorBidi"/>
                <w:b/>
                <w:bCs/>
                <w:sz w:val="20"/>
                <w:szCs w:val="20"/>
                <w:lang w:eastAsia="en-US"/>
              </w:rPr>
              <w:t>AQA TRILOGY Chemistry (8464) from 2016 Topics T</w:t>
            </w:r>
            <w:r w:rsidR="00C86728">
              <w:rPr>
                <w:rFonts w:asciiTheme="minorHAnsi" w:hAnsiTheme="minorHAnsi" w:cstheme="minorBidi"/>
                <w:b/>
                <w:bCs/>
                <w:sz w:val="20"/>
                <w:szCs w:val="20"/>
                <w:lang w:eastAsia="en-US"/>
              </w:rPr>
              <w:t>5</w:t>
            </w:r>
            <w:r w:rsidR="00780F37" w:rsidRPr="00780F37">
              <w:rPr>
                <w:rFonts w:asciiTheme="minorHAnsi" w:hAnsiTheme="minorHAnsi" w:cstheme="minorBidi"/>
                <w:b/>
                <w:bCs/>
                <w:sz w:val="20"/>
                <w:szCs w:val="20"/>
                <w:lang w:eastAsia="en-US"/>
              </w:rPr>
              <w:t>.</w:t>
            </w:r>
            <w:r w:rsidR="004F5D13" w:rsidRPr="00780F37">
              <w:rPr>
                <w:rFonts w:asciiTheme="minorHAnsi" w:hAnsiTheme="minorHAnsi" w:cstheme="minorBidi"/>
                <w:b/>
                <w:bCs/>
                <w:sz w:val="20"/>
                <w:szCs w:val="20"/>
                <w:lang w:eastAsia="en-US"/>
              </w:rPr>
              <w:t>2 Bonding</w:t>
            </w:r>
            <w:r w:rsidR="00780F37" w:rsidRPr="00780F37">
              <w:rPr>
                <w:rFonts w:asciiTheme="minorHAnsi" w:hAnsiTheme="minorHAnsi" w:cstheme="minorBidi"/>
                <w:b/>
                <w:bCs/>
                <w:sz w:val="20"/>
                <w:szCs w:val="20"/>
                <w:lang w:eastAsia="en-US"/>
              </w:rPr>
              <w:t>, structure, and the properties of matter</w:t>
            </w:r>
          </w:p>
        </w:tc>
      </w:tr>
      <w:tr w:rsidR="00780F37" w:rsidRPr="00780F37" w14:paraId="2EA1C19A" w14:textId="77777777" w:rsidTr="004F5D13">
        <w:trPr>
          <w:cantSplit/>
          <w:trHeight w:val="20"/>
        </w:trPr>
        <w:tc>
          <w:tcPr>
            <w:tcW w:w="886" w:type="dxa"/>
            <w:hideMark/>
          </w:tcPr>
          <w:p w14:paraId="10B0EBD4" w14:textId="77777777" w:rsidR="00780F37" w:rsidRPr="00780F37" w:rsidRDefault="00780F37" w:rsidP="00780F37">
            <w:pP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Topic</w:t>
            </w:r>
          </w:p>
        </w:tc>
        <w:tc>
          <w:tcPr>
            <w:tcW w:w="8799" w:type="dxa"/>
            <w:noWrap/>
            <w:hideMark/>
          </w:tcPr>
          <w:p w14:paraId="6E53CF8C" w14:textId="77777777" w:rsidR="00780F37" w:rsidRPr="00780F37" w:rsidRDefault="00780F37"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Student Checklist</w:t>
            </w:r>
          </w:p>
        </w:tc>
        <w:tc>
          <w:tcPr>
            <w:tcW w:w="358" w:type="dxa"/>
            <w:noWrap/>
            <w:vAlign w:val="center"/>
            <w:hideMark/>
          </w:tcPr>
          <w:p w14:paraId="204E1C28"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R</w:t>
            </w:r>
          </w:p>
        </w:tc>
        <w:tc>
          <w:tcPr>
            <w:tcW w:w="359" w:type="dxa"/>
            <w:noWrap/>
            <w:vAlign w:val="center"/>
            <w:hideMark/>
          </w:tcPr>
          <w:p w14:paraId="6F9AEC64"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A</w:t>
            </w:r>
          </w:p>
        </w:tc>
        <w:tc>
          <w:tcPr>
            <w:tcW w:w="359" w:type="dxa"/>
            <w:noWrap/>
            <w:vAlign w:val="center"/>
            <w:hideMark/>
          </w:tcPr>
          <w:p w14:paraId="256BAB92"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G</w:t>
            </w:r>
          </w:p>
        </w:tc>
      </w:tr>
      <w:tr w:rsidR="00780F37" w:rsidRPr="00780F37" w14:paraId="7249ED2C" w14:textId="77777777" w:rsidTr="004F5D13">
        <w:trPr>
          <w:cantSplit/>
          <w:trHeight w:val="20"/>
        </w:trPr>
        <w:tc>
          <w:tcPr>
            <w:tcW w:w="886" w:type="dxa"/>
            <w:vMerge w:val="restart"/>
            <w:textDirection w:val="btLr"/>
            <w:hideMark/>
          </w:tcPr>
          <w:p w14:paraId="0E8D0851" w14:textId="5131BAB3" w:rsidR="00780F37" w:rsidRPr="00780F37" w:rsidRDefault="009B199B" w:rsidP="00780F37">
            <w:pPr>
              <w:jc w:val="center"/>
              <w:rPr>
                <w:rFonts w:asciiTheme="minorHAnsi" w:hAnsiTheme="minorHAnsi" w:cstheme="minorBidi"/>
                <w:b/>
                <w:bCs/>
                <w:sz w:val="20"/>
                <w:szCs w:val="20"/>
                <w:lang w:eastAsia="en-US"/>
              </w:rPr>
            </w:pPr>
            <w:r>
              <w:rPr>
                <w:rFonts w:asciiTheme="minorHAnsi" w:hAnsiTheme="minorHAnsi" w:cstheme="minorBidi"/>
                <w:b/>
                <w:bCs/>
                <w:sz w:val="20"/>
                <w:szCs w:val="20"/>
                <w:lang w:eastAsia="en-US"/>
              </w:rPr>
              <w:t>5</w:t>
            </w:r>
            <w:r w:rsidR="004F5D13" w:rsidRPr="00780F37">
              <w:rPr>
                <w:rFonts w:asciiTheme="minorHAnsi" w:hAnsiTheme="minorHAnsi" w:cstheme="minorBidi"/>
                <w:b/>
                <w:bCs/>
                <w:sz w:val="20"/>
                <w:szCs w:val="20"/>
                <w:lang w:eastAsia="en-US"/>
              </w:rPr>
              <w:t>.2.1 Chemical</w:t>
            </w:r>
            <w:r w:rsidR="00780F37" w:rsidRPr="00780F37">
              <w:rPr>
                <w:rFonts w:asciiTheme="minorHAnsi" w:hAnsiTheme="minorHAnsi" w:cstheme="minorBidi"/>
                <w:b/>
                <w:bCs/>
                <w:sz w:val="20"/>
                <w:szCs w:val="20"/>
                <w:lang w:eastAsia="en-US"/>
              </w:rPr>
              <w:t xml:space="preserve"> bonds, ionic, covalent and metallic</w:t>
            </w:r>
          </w:p>
        </w:tc>
        <w:tc>
          <w:tcPr>
            <w:tcW w:w="8799" w:type="dxa"/>
            <w:hideMark/>
          </w:tcPr>
          <w:p w14:paraId="5384B6F5"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three main types of bonds: ionic bonds, covalent bonds and metallic bonds in terms of electrostatic forces and the transfer or sharing of electrons</w:t>
            </w:r>
          </w:p>
        </w:tc>
        <w:tc>
          <w:tcPr>
            <w:tcW w:w="358" w:type="dxa"/>
            <w:noWrap/>
            <w:vAlign w:val="center"/>
            <w:hideMark/>
          </w:tcPr>
          <w:p w14:paraId="256BC34D" w14:textId="5A1D4AB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23022D6" w14:textId="30C8935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BB5389E" w14:textId="19C86AC9" w:rsidR="00780F37" w:rsidRPr="00780F37" w:rsidRDefault="00780F37" w:rsidP="004F5D13">
            <w:pPr>
              <w:jc w:val="center"/>
              <w:rPr>
                <w:rFonts w:asciiTheme="minorHAnsi" w:hAnsiTheme="minorHAnsi" w:cstheme="minorBidi"/>
                <w:sz w:val="20"/>
                <w:szCs w:val="20"/>
                <w:lang w:eastAsia="en-US"/>
              </w:rPr>
            </w:pPr>
          </w:p>
        </w:tc>
      </w:tr>
      <w:tr w:rsidR="00780F37" w:rsidRPr="00780F37" w14:paraId="2D39FC14" w14:textId="77777777" w:rsidTr="004F5D13">
        <w:trPr>
          <w:cantSplit/>
          <w:trHeight w:val="20"/>
        </w:trPr>
        <w:tc>
          <w:tcPr>
            <w:tcW w:w="886" w:type="dxa"/>
            <w:vMerge/>
            <w:hideMark/>
          </w:tcPr>
          <w:p w14:paraId="191CA0DB"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53AC60"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how the ions produced by elements in some groups have the electronic structure of a noble gas and explain how the charge of an ion relates to its group number</w:t>
            </w:r>
          </w:p>
        </w:tc>
        <w:tc>
          <w:tcPr>
            <w:tcW w:w="358" w:type="dxa"/>
            <w:noWrap/>
            <w:vAlign w:val="center"/>
            <w:hideMark/>
          </w:tcPr>
          <w:p w14:paraId="7708CF44" w14:textId="38B56B2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044F3A" w14:textId="22DB76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86030B9" w14:textId="58679291" w:rsidR="00780F37" w:rsidRPr="00780F37" w:rsidRDefault="00780F37" w:rsidP="004F5D13">
            <w:pPr>
              <w:jc w:val="center"/>
              <w:rPr>
                <w:rFonts w:asciiTheme="minorHAnsi" w:hAnsiTheme="minorHAnsi" w:cstheme="minorBidi"/>
                <w:sz w:val="20"/>
                <w:szCs w:val="20"/>
                <w:lang w:eastAsia="en-US"/>
              </w:rPr>
            </w:pPr>
          </w:p>
        </w:tc>
      </w:tr>
      <w:tr w:rsidR="00780F37" w:rsidRPr="00780F37" w14:paraId="27AF05CC" w14:textId="77777777" w:rsidTr="004F5D13">
        <w:trPr>
          <w:cantSplit/>
          <w:trHeight w:val="20"/>
        </w:trPr>
        <w:tc>
          <w:tcPr>
            <w:tcW w:w="886" w:type="dxa"/>
            <w:vMerge/>
            <w:hideMark/>
          </w:tcPr>
          <w:p w14:paraId="2488610F"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00557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ionic compounds, including the electrostatic forces of attraction, and represent ionic compounds using dot and cross diagrams</w:t>
            </w:r>
          </w:p>
        </w:tc>
        <w:tc>
          <w:tcPr>
            <w:tcW w:w="358" w:type="dxa"/>
            <w:noWrap/>
            <w:vAlign w:val="center"/>
            <w:hideMark/>
          </w:tcPr>
          <w:p w14:paraId="6ADB87FA" w14:textId="186EB75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FC622F" w14:textId="6A7B74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4F48F7" w14:textId="1D3D6054" w:rsidR="00780F37" w:rsidRPr="00780F37" w:rsidRDefault="00780F37" w:rsidP="004F5D13">
            <w:pPr>
              <w:jc w:val="center"/>
              <w:rPr>
                <w:rFonts w:asciiTheme="minorHAnsi" w:hAnsiTheme="minorHAnsi" w:cstheme="minorBidi"/>
                <w:sz w:val="20"/>
                <w:szCs w:val="20"/>
                <w:lang w:eastAsia="en-US"/>
              </w:rPr>
            </w:pPr>
          </w:p>
        </w:tc>
      </w:tr>
      <w:tr w:rsidR="00780F37" w:rsidRPr="00780F37" w14:paraId="597FF5DA" w14:textId="77777777" w:rsidTr="004F5D13">
        <w:trPr>
          <w:cantSplit/>
          <w:trHeight w:val="20"/>
        </w:trPr>
        <w:tc>
          <w:tcPr>
            <w:tcW w:w="886" w:type="dxa"/>
            <w:vMerge/>
            <w:hideMark/>
          </w:tcPr>
          <w:p w14:paraId="007E3A5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5906C7B"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limitations of using dot and cross, ball and stick, two and three-dimensional diagrams to represent a giant ionic structure</w:t>
            </w:r>
          </w:p>
        </w:tc>
        <w:tc>
          <w:tcPr>
            <w:tcW w:w="358" w:type="dxa"/>
            <w:noWrap/>
            <w:vAlign w:val="center"/>
            <w:hideMark/>
          </w:tcPr>
          <w:p w14:paraId="109E547F" w14:textId="56A5274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51C58C0" w14:textId="18E14B9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B857255" w14:textId="161E273E" w:rsidR="00780F37" w:rsidRPr="00780F37" w:rsidRDefault="00780F37" w:rsidP="004F5D13">
            <w:pPr>
              <w:jc w:val="center"/>
              <w:rPr>
                <w:rFonts w:asciiTheme="minorHAnsi" w:hAnsiTheme="minorHAnsi" w:cstheme="minorBidi"/>
                <w:sz w:val="20"/>
                <w:szCs w:val="20"/>
                <w:lang w:eastAsia="en-US"/>
              </w:rPr>
            </w:pPr>
          </w:p>
        </w:tc>
      </w:tr>
      <w:tr w:rsidR="00780F37" w:rsidRPr="00780F37" w14:paraId="32C5838F" w14:textId="77777777" w:rsidTr="004F5D13">
        <w:trPr>
          <w:cantSplit/>
          <w:trHeight w:val="20"/>
        </w:trPr>
        <w:tc>
          <w:tcPr>
            <w:tcW w:w="886" w:type="dxa"/>
            <w:vMerge/>
            <w:hideMark/>
          </w:tcPr>
          <w:p w14:paraId="1D07974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4742FB32"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Work out the empirical formula of an ionic compound from a given model or diagram that shows the ions in the structure</w:t>
            </w:r>
          </w:p>
        </w:tc>
        <w:tc>
          <w:tcPr>
            <w:tcW w:w="358" w:type="dxa"/>
            <w:noWrap/>
            <w:vAlign w:val="center"/>
            <w:hideMark/>
          </w:tcPr>
          <w:p w14:paraId="6FAB91CA" w14:textId="1DD4364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404F06A" w14:textId="71327FC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C87DA10" w14:textId="395CF486" w:rsidR="00780F37" w:rsidRPr="00780F37" w:rsidRDefault="00780F37" w:rsidP="004F5D13">
            <w:pPr>
              <w:jc w:val="center"/>
              <w:rPr>
                <w:rFonts w:asciiTheme="minorHAnsi" w:hAnsiTheme="minorHAnsi" w:cstheme="minorBidi"/>
                <w:sz w:val="20"/>
                <w:szCs w:val="20"/>
                <w:lang w:eastAsia="en-US"/>
              </w:rPr>
            </w:pPr>
          </w:p>
        </w:tc>
      </w:tr>
      <w:tr w:rsidR="00780F37" w:rsidRPr="00780F37" w14:paraId="14A8262D" w14:textId="77777777" w:rsidTr="004F5D13">
        <w:trPr>
          <w:cantSplit/>
          <w:trHeight w:val="20"/>
        </w:trPr>
        <w:tc>
          <w:tcPr>
            <w:tcW w:w="886" w:type="dxa"/>
            <w:vMerge/>
            <w:hideMark/>
          </w:tcPr>
          <w:p w14:paraId="5E54E694"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1EAF9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covalent bonds and identify different types of covalently bonded substances, such as small molecules, large molecules and substances with giant covalent structures</w:t>
            </w:r>
          </w:p>
        </w:tc>
        <w:tc>
          <w:tcPr>
            <w:tcW w:w="358" w:type="dxa"/>
            <w:noWrap/>
            <w:vAlign w:val="center"/>
            <w:hideMark/>
          </w:tcPr>
          <w:p w14:paraId="0643A01C" w14:textId="3E1D7C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B61FAB5" w14:textId="0C436F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DBD5DC" w14:textId="1223003B" w:rsidR="00780F37" w:rsidRPr="00780F37" w:rsidRDefault="00780F37" w:rsidP="004F5D13">
            <w:pPr>
              <w:jc w:val="center"/>
              <w:rPr>
                <w:rFonts w:asciiTheme="minorHAnsi" w:hAnsiTheme="minorHAnsi" w:cstheme="minorBidi"/>
                <w:sz w:val="20"/>
                <w:szCs w:val="20"/>
                <w:lang w:eastAsia="en-US"/>
              </w:rPr>
            </w:pPr>
          </w:p>
        </w:tc>
      </w:tr>
      <w:tr w:rsidR="00780F37" w:rsidRPr="00780F37" w14:paraId="57323336" w14:textId="77777777" w:rsidTr="004F5D13">
        <w:trPr>
          <w:cantSplit/>
          <w:trHeight w:val="20"/>
        </w:trPr>
        <w:tc>
          <w:tcPr>
            <w:tcW w:w="886" w:type="dxa"/>
            <w:vMerge/>
            <w:hideMark/>
          </w:tcPr>
          <w:p w14:paraId="11CD4A3E"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BA5E15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Represent covalent bonds between small molecules, repeating units of polymers and parts of giant covalent structures using diagrams</w:t>
            </w:r>
          </w:p>
        </w:tc>
        <w:tc>
          <w:tcPr>
            <w:tcW w:w="358" w:type="dxa"/>
            <w:noWrap/>
            <w:vAlign w:val="center"/>
            <w:hideMark/>
          </w:tcPr>
          <w:p w14:paraId="75C2EF57" w14:textId="63CC84F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264DEE8" w14:textId="3816C8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C83F54" w14:textId="5D17F574" w:rsidR="00780F37" w:rsidRPr="00780F37" w:rsidRDefault="00780F37" w:rsidP="004F5D13">
            <w:pPr>
              <w:jc w:val="center"/>
              <w:rPr>
                <w:rFonts w:asciiTheme="minorHAnsi" w:hAnsiTheme="minorHAnsi" w:cstheme="minorBidi"/>
                <w:sz w:val="20"/>
                <w:szCs w:val="20"/>
                <w:lang w:eastAsia="en-US"/>
              </w:rPr>
            </w:pPr>
          </w:p>
        </w:tc>
      </w:tr>
      <w:tr w:rsidR="00780F37" w:rsidRPr="00780F37" w14:paraId="16DA6028" w14:textId="77777777" w:rsidTr="004F5D13">
        <w:trPr>
          <w:cantSplit/>
          <w:trHeight w:val="20"/>
        </w:trPr>
        <w:tc>
          <w:tcPr>
            <w:tcW w:w="886" w:type="dxa"/>
            <w:vMerge/>
            <w:hideMark/>
          </w:tcPr>
          <w:p w14:paraId="3BE37337"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C7D2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Draw dot and cross diagrams for the molecules of hydrogen, chlorine, oxygen, nitrogen, hydrogen chloride, water, ammonia and methane</w:t>
            </w:r>
          </w:p>
        </w:tc>
        <w:tc>
          <w:tcPr>
            <w:tcW w:w="358" w:type="dxa"/>
            <w:noWrap/>
            <w:vAlign w:val="center"/>
            <w:hideMark/>
          </w:tcPr>
          <w:p w14:paraId="4FD905B0" w14:textId="7B303A2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3BC0C20" w14:textId="0432FFC6"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02A03A2" w14:textId="338B051B" w:rsidR="00780F37" w:rsidRPr="00780F37" w:rsidRDefault="00780F37" w:rsidP="004F5D13">
            <w:pPr>
              <w:jc w:val="center"/>
              <w:rPr>
                <w:rFonts w:asciiTheme="minorHAnsi" w:hAnsiTheme="minorHAnsi" w:cstheme="minorBidi"/>
                <w:sz w:val="20"/>
                <w:szCs w:val="20"/>
                <w:lang w:eastAsia="en-US"/>
              </w:rPr>
            </w:pPr>
          </w:p>
        </w:tc>
      </w:tr>
      <w:tr w:rsidR="00780F37" w:rsidRPr="00780F37" w14:paraId="193AAB0F" w14:textId="77777777" w:rsidTr="004F5D13">
        <w:trPr>
          <w:cantSplit/>
          <w:trHeight w:val="20"/>
        </w:trPr>
        <w:tc>
          <w:tcPr>
            <w:tcW w:w="886" w:type="dxa"/>
            <w:vMerge/>
            <w:hideMark/>
          </w:tcPr>
          <w:p w14:paraId="52A78D36"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0E130A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Deduce the molecular formula of a substance from a given model or diagram in these forms showing the atoms and bonds in the molecule</w:t>
            </w:r>
          </w:p>
        </w:tc>
        <w:tc>
          <w:tcPr>
            <w:tcW w:w="358" w:type="dxa"/>
            <w:noWrap/>
            <w:vAlign w:val="center"/>
            <w:hideMark/>
          </w:tcPr>
          <w:p w14:paraId="5A153171" w14:textId="774F9CC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1698A9" w14:textId="443F1C9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FEB842E" w14:textId="4438CF02" w:rsidR="00780F37" w:rsidRPr="00780F37" w:rsidRDefault="00780F37" w:rsidP="004F5D13">
            <w:pPr>
              <w:jc w:val="center"/>
              <w:rPr>
                <w:rFonts w:asciiTheme="minorHAnsi" w:hAnsiTheme="minorHAnsi" w:cstheme="minorBidi"/>
                <w:sz w:val="20"/>
                <w:szCs w:val="20"/>
                <w:lang w:eastAsia="en-US"/>
              </w:rPr>
            </w:pPr>
          </w:p>
        </w:tc>
      </w:tr>
      <w:tr w:rsidR="00780F37" w:rsidRPr="00780F37" w14:paraId="621348C5" w14:textId="77777777" w:rsidTr="004F5D13">
        <w:trPr>
          <w:cantSplit/>
          <w:trHeight w:val="20"/>
        </w:trPr>
        <w:tc>
          <w:tcPr>
            <w:tcW w:w="886" w:type="dxa"/>
            <w:vMerge/>
            <w:hideMark/>
          </w:tcPr>
          <w:p w14:paraId="7AC129D3"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5F6E798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arrangement of atoms and electrons in metallic bonds and draw diagrams the bonding in metals</w:t>
            </w:r>
          </w:p>
        </w:tc>
        <w:tc>
          <w:tcPr>
            <w:tcW w:w="358" w:type="dxa"/>
            <w:noWrap/>
            <w:vAlign w:val="center"/>
            <w:hideMark/>
          </w:tcPr>
          <w:p w14:paraId="2C388C27" w14:textId="526A46C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658DC9" w14:textId="522961C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FD14CA" w14:textId="189A1A2B" w:rsidR="00780F37" w:rsidRPr="00780F37" w:rsidRDefault="00780F37" w:rsidP="004F5D13">
            <w:pPr>
              <w:jc w:val="center"/>
              <w:rPr>
                <w:rFonts w:asciiTheme="minorHAnsi" w:hAnsiTheme="minorHAnsi" w:cstheme="minorBidi"/>
                <w:sz w:val="20"/>
                <w:szCs w:val="20"/>
                <w:lang w:eastAsia="en-US"/>
              </w:rPr>
            </w:pPr>
          </w:p>
        </w:tc>
      </w:tr>
      <w:tr w:rsidR="00780F37" w:rsidRPr="00780F37" w14:paraId="4156124A" w14:textId="77777777" w:rsidTr="004F5D13">
        <w:trPr>
          <w:cantSplit/>
          <w:trHeight w:val="20"/>
        </w:trPr>
        <w:tc>
          <w:tcPr>
            <w:tcW w:w="886" w:type="dxa"/>
            <w:vMerge w:val="restart"/>
            <w:textDirection w:val="btLr"/>
            <w:hideMark/>
          </w:tcPr>
          <w:p w14:paraId="18DBA109" w14:textId="1723ABD8" w:rsidR="00780F37" w:rsidRPr="00780F37" w:rsidRDefault="009B199B" w:rsidP="00780F37">
            <w:pPr>
              <w:jc w:val="center"/>
              <w:rPr>
                <w:rFonts w:asciiTheme="minorHAnsi" w:hAnsiTheme="minorHAnsi" w:cstheme="minorBidi"/>
                <w:b/>
                <w:bCs/>
                <w:sz w:val="20"/>
                <w:szCs w:val="20"/>
                <w:lang w:eastAsia="en-US"/>
              </w:rPr>
            </w:pPr>
            <w:r>
              <w:rPr>
                <w:rFonts w:asciiTheme="minorHAnsi" w:hAnsiTheme="minorHAnsi" w:cstheme="minorBidi"/>
                <w:b/>
                <w:bCs/>
                <w:sz w:val="20"/>
                <w:szCs w:val="20"/>
                <w:lang w:eastAsia="en-US"/>
              </w:rPr>
              <w:t>5</w:t>
            </w:r>
            <w:r w:rsidR="004F5D13" w:rsidRPr="00780F37">
              <w:rPr>
                <w:rFonts w:asciiTheme="minorHAnsi" w:hAnsiTheme="minorHAnsi" w:cstheme="minorBidi"/>
                <w:b/>
                <w:bCs/>
                <w:sz w:val="20"/>
                <w:szCs w:val="20"/>
                <w:lang w:eastAsia="en-US"/>
              </w:rPr>
              <w:t>.2.2 How</w:t>
            </w:r>
            <w:r w:rsidR="00780F37" w:rsidRPr="00780F37">
              <w:rPr>
                <w:rFonts w:asciiTheme="minorHAnsi" w:hAnsiTheme="minorHAnsi" w:cstheme="minorBidi"/>
                <w:b/>
                <w:bCs/>
                <w:sz w:val="20"/>
                <w:szCs w:val="20"/>
                <w:lang w:eastAsia="en-US"/>
              </w:rPr>
              <w:t xml:space="preserve"> bonding and structure are related to the properties of substances</w:t>
            </w:r>
          </w:p>
        </w:tc>
        <w:tc>
          <w:tcPr>
            <w:tcW w:w="8799" w:type="dxa"/>
            <w:hideMark/>
          </w:tcPr>
          <w:p w14:paraId="3CBD8639"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Name the three States of matter, identify them from a simple model and state which changes of state happen at melting and boiling points</w:t>
            </w:r>
          </w:p>
        </w:tc>
        <w:tc>
          <w:tcPr>
            <w:tcW w:w="358" w:type="dxa"/>
            <w:noWrap/>
            <w:vAlign w:val="center"/>
            <w:hideMark/>
          </w:tcPr>
          <w:p w14:paraId="4DD31C23" w14:textId="6AEAA0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6EB45FA" w14:textId="461D9B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E86ACC" w14:textId="78E1C2B9" w:rsidR="00780F37" w:rsidRPr="00780F37" w:rsidRDefault="00780F37" w:rsidP="004F5D13">
            <w:pPr>
              <w:jc w:val="center"/>
              <w:rPr>
                <w:rFonts w:asciiTheme="minorHAnsi" w:hAnsiTheme="minorHAnsi" w:cstheme="minorBidi"/>
                <w:sz w:val="20"/>
                <w:szCs w:val="20"/>
                <w:lang w:eastAsia="en-US"/>
              </w:rPr>
            </w:pPr>
          </w:p>
        </w:tc>
      </w:tr>
      <w:tr w:rsidR="00780F37" w:rsidRPr="00780F37" w14:paraId="501BCB63" w14:textId="77777777" w:rsidTr="004F5D13">
        <w:trPr>
          <w:cantSplit/>
          <w:trHeight w:val="20"/>
        </w:trPr>
        <w:tc>
          <w:tcPr>
            <w:tcW w:w="886" w:type="dxa"/>
            <w:vMerge/>
            <w:hideMark/>
          </w:tcPr>
          <w:p w14:paraId="1E08763B"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5AC64A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changes of state using particle theory and describe factors that affect the melting and boiling point of a substance</w:t>
            </w:r>
          </w:p>
        </w:tc>
        <w:tc>
          <w:tcPr>
            <w:tcW w:w="358" w:type="dxa"/>
            <w:noWrap/>
            <w:vAlign w:val="center"/>
            <w:hideMark/>
          </w:tcPr>
          <w:p w14:paraId="019DABB1" w14:textId="07F830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8D05D0D" w14:textId="576EB9C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8E7499" w14:textId="4DD8E11A" w:rsidR="00780F37" w:rsidRPr="00780F37" w:rsidRDefault="00780F37" w:rsidP="004F5D13">
            <w:pPr>
              <w:jc w:val="center"/>
              <w:rPr>
                <w:rFonts w:asciiTheme="minorHAnsi" w:hAnsiTheme="minorHAnsi" w:cstheme="minorBidi"/>
                <w:sz w:val="20"/>
                <w:szCs w:val="20"/>
                <w:lang w:eastAsia="en-US"/>
              </w:rPr>
            </w:pPr>
          </w:p>
        </w:tc>
      </w:tr>
      <w:tr w:rsidR="00780F37" w:rsidRPr="00780F37" w14:paraId="7560B956" w14:textId="77777777" w:rsidTr="004F5D13">
        <w:trPr>
          <w:cantSplit/>
          <w:trHeight w:val="20"/>
        </w:trPr>
        <w:tc>
          <w:tcPr>
            <w:tcW w:w="886" w:type="dxa"/>
            <w:vMerge/>
            <w:hideMark/>
          </w:tcPr>
          <w:p w14:paraId="55568731"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738D4C72" w14:textId="77777777" w:rsidR="00780F37" w:rsidRPr="00780F37" w:rsidRDefault="00780F37">
            <w:pP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 xml:space="preserve"> HT ONLY: Discuss the limitations of particle theory </w:t>
            </w:r>
          </w:p>
        </w:tc>
        <w:tc>
          <w:tcPr>
            <w:tcW w:w="358" w:type="dxa"/>
            <w:noWrap/>
            <w:vAlign w:val="center"/>
            <w:hideMark/>
          </w:tcPr>
          <w:p w14:paraId="0EBAB5F7" w14:textId="144080E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BE384A5" w14:textId="099F062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2648575" w14:textId="34BCAC6A" w:rsidR="00780F37" w:rsidRPr="00780F37" w:rsidRDefault="00780F37" w:rsidP="004F5D13">
            <w:pPr>
              <w:jc w:val="center"/>
              <w:rPr>
                <w:rFonts w:asciiTheme="minorHAnsi" w:hAnsiTheme="minorHAnsi" w:cstheme="minorBidi"/>
                <w:sz w:val="20"/>
                <w:szCs w:val="20"/>
                <w:lang w:eastAsia="en-US"/>
              </w:rPr>
            </w:pPr>
          </w:p>
        </w:tc>
      </w:tr>
      <w:tr w:rsidR="00780F37" w:rsidRPr="00780F37" w14:paraId="0471C6F0" w14:textId="77777777" w:rsidTr="004F5D13">
        <w:trPr>
          <w:cantSplit/>
          <w:trHeight w:val="20"/>
        </w:trPr>
        <w:tc>
          <w:tcPr>
            <w:tcW w:w="886" w:type="dxa"/>
            <w:vMerge/>
            <w:hideMark/>
          </w:tcPr>
          <w:p w14:paraId="1AB2FE4C"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5FD26C5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Recall what (s), (l), (g) and (</w:t>
            </w:r>
            <w:proofErr w:type="spellStart"/>
            <w:r w:rsidRPr="00780F37">
              <w:rPr>
                <w:rFonts w:asciiTheme="minorHAnsi" w:hAnsiTheme="minorHAnsi" w:cstheme="minorBidi"/>
                <w:sz w:val="20"/>
                <w:szCs w:val="20"/>
                <w:lang w:eastAsia="en-US"/>
              </w:rPr>
              <w:t>aq</w:t>
            </w:r>
            <w:proofErr w:type="spellEnd"/>
            <w:r w:rsidRPr="00780F37">
              <w:rPr>
                <w:rFonts w:asciiTheme="minorHAnsi" w:hAnsiTheme="minorHAnsi" w:cstheme="minorBidi"/>
                <w:sz w:val="20"/>
                <w:szCs w:val="20"/>
                <w:lang w:eastAsia="en-US"/>
              </w:rPr>
              <w:t xml:space="preserve">) mean when used in chemical equations and be able to use them appropriately </w:t>
            </w:r>
          </w:p>
        </w:tc>
        <w:tc>
          <w:tcPr>
            <w:tcW w:w="358" w:type="dxa"/>
            <w:noWrap/>
            <w:vAlign w:val="center"/>
            <w:hideMark/>
          </w:tcPr>
          <w:p w14:paraId="26944C49" w14:textId="452F1D9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3F42D8" w14:textId="3B8F4E2C"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FF42664" w14:textId="03B6D4CA" w:rsidR="00780F37" w:rsidRPr="00780F37" w:rsidRDefault="00780F37" w:rsidP="004F5D13">
            <w:pPr>
              <w:jc w:val="center"/>
              <w:rPr>
                <w:rFonts w:asciiTheme="minorHAnsi" w:hAnsiTheme="minorHAnsi" w:cstheme="minorBidi"/>
                <w:sz w:val="20"/>
                <w:szCs w:val="20"/>
                <w:lang w:eastAsia="en-US"/>
              </w:rPr>
            </w:pPr>
          </w:p>
        </w:tc>
      </w:tr>
      <w:tr w:rsidR="00780F37" w:rsidRPr="00780F37" w14:paraId="4AF1D4C8" w14:textId="77777777" w:rsidTr="004F5D13">
        <w:trPr>
          <w:cantSplit/>
          <w:trHeight w:val="20"/>
        </w:trPr>
        <w:tc>
          <w:tcPr>
            <w:tcW w:w="886" w:type="dxa"/>
            <w:vMerge/>
            <w:hideMark/>
          </w:tcPr>
          <w:p w14:paraId="1BE99B5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BF9FEC6"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ionic compounds affects their properties, including melting and boiling points and conduction of electricity (sodium chloride structure only)</w:t>
            </w:r>
          </w:p>
        </w:tc>
        <w:tc>
          <w:tcPr>
            <w:tcW w:w="358" w:type="dxa"/>
            <w:noWrap/>
            <w:vAlign w:val="center"/>
            <w:hideMark/>
          </w:tcPr>
          <w:p w14:paraId="70AFD069" w14:textId="180E04F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3DB4E4C" w14:textId="6CE0C7A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F5780B8" w14:textId="06572DCE" w:rsidR="00780F37" w:rsidRPr="00780F37" w:rsidRDefault="00780F37" w:rsidP="004F5D13">
            <w:pPr>
              <w:jc w:val="center"/>
              <w:rPr>
                <w:rFonts w:asciiTheme="minorHAnsi" w:hAnsiTheme="minorHAnsi" w:cstheme="minorBidi"/>
                <w:sz w:val="20"/>
                <w:szCs w:val="20"/>
                <w:lang w:eastAsia="en-US"/>
              </w:rPr>
            </w:pPr>
          </w:p>
        </w:tc>
      </w:tr>
      <w:tr w:rsidR="00780F37" w:rsidRPr="00780F37" w14:paraId="19D0E411" w14:textId="77777777" w:rsidTr="004F5D13">
        <w:trPr>
          <w:cantSplit/>
          <w:trHeight w:val="20"/>
        </w:trPr>
        <w:tc>
          <w:tcPr>
            <w:tcW w:w="886" w:type="dxa"/>
            <w:vMerge/>
            <w:hideMark/>
          </w:tcPr>
          <w:p w14:paraId="3A7CD08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157A22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small molecules affects their properties</w:t>
            </w:r>
          </w:p>
        </w:tc>
        <w:tc>
          <w:tcPr>
            <w:tcW w:w="358" w:type="dxa"/>
            <w:noWrap/>
            <w:vAlign w:val="center"/>
            <w:hideMark/>
          </w:tcPr>
          <w:p w14:paraId="79F4A255" w14:textId="5984E1D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90493DC" w14:textId="59D9FE0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FA937DC" w14:textId="1AF34077" w:rsidR="00780F37" w:rsidRPr="00780F37" w:rsidRDefault="00780F37" w:rsidP="004F5D13">
            <w:pPr>
              <w:jc w:val="center"/>
              <w:rPr>
                <w:rFonts w:asciiTheme="minorHAnsi" w:hAnsiTheme="minorHAnsi" w:cstheme="minorBidi"/>
                <w:sz w:val="20"/>
                <w:szCs w:val="20"/>
                <w:lang w:eastAsia="en-US"/>
              </w:rPr>
            </w:pPr>
          </w:p>
        </w:tc>
      </w:tr>
      <w:tr w:rsidR="00780F37" w:rsidRPr="00780F37" w14:paraId="3A7F0D8B" w14:textId="77777777" w:rsidTr="004F5D13">
        <w:trPr>
          <w:cantSplit/>
          <w:trHeight w:val="20"/>
        </w:trPr>
        <w:tc>
          <w:tcPr>
            <w:tcW w:w="886" w:type="dxa"/>
            <w:vMerge/>
            <w:hideMark/>
          </w:tcPr>
          <w:p w14:paraId="7DCA1E7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DFEACB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polymers affects their properties</w:t>
            </w:r>
          </w:p>
        </w:tc>
        <w:tc>
          <w:tcPr>
            <w:tcW w:w="358" w:type="dxa"/>
            <w:noWrap/>
            <w:vAlign w:val="center"/>
            <w:hideMark/>
          </w:tcPr>
          <w:p w14:paraId="3E34D667" w14:textId="00FCDA9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11F2CE" w14:textId="7F5B9A8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C83F5" w14:textId="78439FDB" w:rsidR="00780F37" w:rsidRPr="00780F37" w:rsidRDefault="00780F37" w:rsidP="004F5D13">
            <w:pPr>
              <w:jc w:val="center"/>
              <w:rPr>
                <w:rFonts w:asciiTheme="minorHAnsi" w:hAnsiTheme="minorHAnsi" w:cstheme="minorBidi"/>
                <w:sz w:val="20"/>
                <w:szCs w:val="20"/>
                <w:lang w:eastAsia="en-US"/>
              </w:rPr>
            </w:pPr>
          </w:p>
        </w:tc>
      </w:tr>
      <w:tr w:rsidR="00780F37" w:rsidRPr="00780F37" w14:paraId="4461F620" w14:textId="77777777" w:rsidTr="004F5D13">
        <w:trPr>
          <w:cantSplit/>
          <w:trHeight w:val="20"/>
        </w:trPr>
        <w:tc>
          <w:tcPr>
            <w:tcW w:w="886" w:type="dxa"/>
            <w:vMerge/>
            <w:hideMark/>
          </w:tcPr>
          <w:p w14:paraId="37376889"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3B21DD8"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giant covalent structures affects their properties</w:t>
            </w:r>
          </w:p>
        </w:tc>
        <w:tc>
          <w:tcPr>
            <w:tcW w:w="358" w:type="dxa"/>
            <w:noWrap/>
            <w:vAlign w:val="center"/>
            <w:hideMark/>
          </w:tcPr>
          <w:p w14:paraId="432FCBA6" w14:textId="55587B2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BA47387" w14:textId="3E78BA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EF0BBD1" w14:textId="38A3BA3E" w:rsidR="00780F37" w:rsidRPr="00780F37" w:rsidRDefault="00780F37" w:rsidP="004F5D13">
            <w:pPr>
              <w:jc w:val="center"/>
              <w:rPr>
                <w:rFonts w:asciiTheme="minorHAnsi" w:hAnsiTheme="minorHAnsi" w:cstheme="minorBidi"/>
                <w:sz w:val="20"/>
                <w:szCs w:val="20"/>
                <w:lang w:eastAsia="en-US"/>
              </w:rPr>
            </w:pPr>
          </w:p>
        </w:tc>
      </w:tr>
      <w:tr w:rsidR="00780F37" w:rsidRPr="00780F37" w14:paraId="0C57D9DC" w14:textId="77777777" w:rsidTr="004F5D13">
        <w:trPr>
          <w:cantSplit/>
          <w:trHeight w:val="20"/>
        </w:trPr>
        <w:tc>
          <w:tcPr>
            <w:tcW w:w="886" w:type="dxa"/>
            <w:vMerge/>
            <w:hideMark/>
          </w:tcPr>
          <w:p w14:paraId="7D2C021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1C5A00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metals and alloys affects their properties, including explaining why they are good conductors</w:t>
            </w:r>
          </w:p>
        </w:tc>
        <w:tc>
          <w:tcPr>
            <w:tcW w:w="358" w:type="dxa"/>
            <w:noWrap/>
            <w:vAlign w:val="center"/>
            <w:hideMark/>
          </w:tcPr>
          <w:p w14:paraId="43C7AE47" w14:textId="7C2CBFF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E75A146" w14:textId="5BCCCEE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1B8DF35" w14:textId="5B2A570C" w:rsidR="00780F37" w:rsidRPr="00780F37" w:rsidRDefault="00780F37" w:rsidP="004F5D13">
            <w:pPr>
              <w:jc w:val="center"/>
              <w:rPr>
                <w:rFonts w:asciiTheme="minorHAnsi" w:hAnsiTheme="minorHAnsi" w:cstheme="minorBidi"/>
                <w:sz w:val="20"/>
                <w:szCs w:val="20"/>
                <w:lang w:eastAsia="en-US"/>
              </w:rPr>
            </w:pPr>
          </w:p>
        </w:tc>
      </w:tr>
      <w:tr w:rsidR="00780F37" w:rsidRPr="00780F37" w14:paraId="660B80D6" w14:textId="77777777" w:rsidTr="004F5D13">
        <w:trPr>
          <w:cantSplit/>
          <w:trHeight w:val="20"/>
        </w:trPr>
        <w:tc>
          <w:tcPr>
            <w:tcW w:w="886" w:type="dxa"/>
            <w:vMerge/>
            <w:hideMark/>
          </w:tcPr>
          <w:p w14:paraId="214D8C17"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704068D"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why alloys are harder than pure metals in terms of the layers of atoms </w:t>
            </w:r>
          </w:p>
        </w:tc>
        <w:tc>
          <w:tcPr>
            <w:tcW w:w="358" w:type="dxa"/>
            <w:noWrap/>
            <w:vAlign w:val="center"/>
            <w:hideMark/>
          </w:tcPr>
          <w:p w14:paraId="307C31E8" w14:textId="025A4D1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34D3A" w14:textId="5D4D1EA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9066989" w14:textId="729D2988" w:rsidR="00780F37" w:rsidRPr="00780F37" w:rsidRDefault="00780F37" w:rsidP="004F5D13">
            <w:pPr>
              <w:jc w:val="center"/>
              <w:rPr>
                <w:rFonts w:asciiTheme="minorHAnsi" w:hAnsiTheme="minorHAnsi" w:cstheme="minorBidi"/>
                <w:sz w:val="20"/>
                <w:szCs w:val="20"/>
                <w:lang w:eastAsia="en-US"/>
              </w:rPr>
            </w:pPr>
          </w:p>
        </w:tc>
      </w:tr>
      <w:tr w:rsidR="00780F37" w:rsidRPr="00780F37" w14:paraId="3A202196" w14:textId="77777777" w:rsidTr="004F5D13">
        <w:trPr>
          <w:cantSplit/>
          <w:trHeight w:val="20"/>
        </w:trPr>
        <w:tc>
          <w:tcPr>
            <w:tcW w:w="886" w:type="dxa"/>
            <w:vMerge/>
            <w:hideMark/>
          </w:tcPr>
          <w:p w14:paraId="625A8A4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6788FC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the properties of graphite, diamond and graphene in terms of their structure and bonding</w:t>
            </w:r>
          </w:p>
        </w:tc>
        <w:tc>
          <w:tcPr>
            <w:tcW w:w="358" w:type="dxa"/>
            <w:noWrap/>
            <w:vAlign w:val="center"/>
            <w:hideMark/>
          </w:tcPr>
          <w:p w14:paraId="1A309D09" w14:textId="124F40D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60530A5" w14:textId="05774A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02803A2" w14:textId="4C700F85" w:rsidR="00780F37" w:rsidRPr="00780F37" w:rsidRDefault="00780F37" w:rsidP="004F5D13">
            <w:pPr>
              <w:jc w:val="center"/>
              <w:rPr>
                <w:rFonts w:asciiTheme="minorHAnsi" w:hAnsiTheme="minorHAnsi" w:cstheme="minorBidi"/>
                <w:sz w:val="20"/>
                <w:szCs w:val="20"/>
                <w:lang w:eastAsia="en-US"/>
              </w:rPr>
            </w:pPr>
          </w:p>
        </w:tc>
      </w:tr>
      <w:tr w:rsidR="00780F37" w:rsidRPr="00780F37" w14:paraId="32DC7B5F" w14:textId="77777777" w:rsidTr="004F5D13">
        <w:trPr>
          <w:cantSplit/>
          <w:trHeight w:val="20"/>
        </w:trPr>
        <w:tc>
          <w:tcPr>
            <w:tcW w:w="886" w:type="dxa"/>
            <w:vMerge/>
            <w:hideMark/>
          </w:tcPr>
          <w:p w14:paraId="7DB5591F"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128EE1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fullerenes, and their uses, including Buckminsterfullerene and carbon nanotubes</w:t>
            </w:r>
          </w:p>
        </w:tc>
        <w:tc>
          <w:tcPr>
            <w:tcW w:w="358" w:type="dxa"/>
            <w:noWrap/>
            <w:vAlign w:val="center"/>
            <w:hideMark/>
          </w:tcPr>
          <w:p w14:paraId="0A432E65" w14:textId="021030D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E578F17" w14:textId="422D910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193A41" w14:textId="6922725E" w:rsidR="00780F37" w:rsidRPr="00780F37" w:rsidRDefault="00780F37" w:rsidP="004F5D13">
            <w:pPr>
              <w:jc w:val="center"/>
              <w:rPr>
                <w:rFonts w:asciiTheme="minorHAnsi" w:hAnsiTheme="minorHAnsi" w:cstheme="minorBidi"/>
                <w:sz w:val="20"/>
                <w:szCs w:val="20"/>
                <w:lang w:eastAsia="en-US"/>
              </w:rPr>
            </w:pPr>
          </w:p>
        </w:tc>
      </w:tr>
    </w:tbl>
    <w:p w14:paraId="5A33B5C0" w14:textId="77777777" w:rsidR="00780F37" w:rsidRDefault="00780F37"/>
    <w:p w14:paraId="0CD07160" w14:textId="77777777" w:rsidR="00780F37" w:rsidRDefault="00780F37">
      <w:r>
        <w:br w:type="page"/>
      </w:r>
    </w:p>
    <w:p w14:paraId="3E0585F1" w14:textId="77777777" w:rsidR="00780F37" w:rsidRDefault="00780F37"/>
    <w:tbl>
      <w:tblPr>
        <w:tblStyle w:val="TableGrid"/>
        <w:tblpPr w:leftFromText="180" w:rightFromText="180" w:vertAnchor="text" w:horzAnchor="page" w:tblpX="850" w:tblpY="12"/>
        <w:tblW w:w="0" w:type="auto"/>
        <w:tblLayout w:type="fixed"/>
        <w:tblLook w:val="04A0" w:firstRow="1" w:lastRow="0" w:firstColumn="1" w:lastColumn="0" w:noHBand="0" w:noVBand="1"/>
      </w:tblPr>
      <w:tblGrid>
        <w:gridCol w:w="975"/>
        <w:gridCol w:w="8464"/>
        <w:gridCol w:w="337"/>
        <w:gridCol w:w="337"/>
        <w:gridCol w:w="337"/>
      </w:tblGrid>
      <w:tr w:rsidR="004F5D13" w:rsidRPr="00780F37" w14:paraId="2679FA9A" w14:textId="77777777" w:rsidTr="004F5D13">
        <w:trPr>
          <w:cantSplit/>
          <w:trHeight w:val="296"/>
        </w:trPr>
        <w:tc>
          <w:tcPr>
            <w:tcW w:w="10450" w:type="dxa"/>
            <w:gridSpan w:val="5"/>
            <w:noWrap/>
            <w:hideMark/>
          </w:tcPr>
          <w:p w14:paraId="116D3AEB" w14:textId="733999FC" w:rsidR="004F5D13" w:rsidRPr="00780F37" w:rsidRDefault="00D557CA" w:rsidP="004F5D13">
            <w:pPr>
              <w:jc w:val="center"/>
              <w:rPr>
                <w:rFonts w:asciiTheme="minorHAnsi" w:hAnsiTheme="minorHAnsi"/>
                <w:b/>
                <w:bCs/>
                <w:sz w:val="20"/>
                <w:szCs w:val="20"/>
              </w:rPr>
            </w:pPr>
            <w:r w:rsidRPr="00D557CA">
              <w:rPr>
                <w:rFonts w:asciiTheme="minorHAnsi" w:hAnsiTheme="minorHAnsi"/>
                <w:b/>
                <w:bCs/>
                <w:sz w:val="20"/>
                <w:szCs w:val="20"/>
              </w:rPr>
              <w:t>AQA TRILOGY Chemistry (8464) from 2016 Topics T</w:t>
            </w:r>
            <w:r w:rsidR="00C86728">
              <w:rPr>
                <w:rFonts w:asciiTheme="minorHAnsi" w:hAnsiTheme="minorHAnsi"/>
                <w:b/>
                <w:bCs/>
                <w:sz w:val="20"/>
                <w:szCs w:val="20"/>
              </w:rPr>
              <w:t>5</w:t>
            </w:r>
            <w:r w:rsidR="004F5D13" w:rsidRPr="00780F37">
              <w:rPr>
                <w:rFonts w:asciiTheme="minorHAnsi" w:hAnsiTheme="minorHAnsi"/>
                <w:b/>
                <w:bCs/>
                <w:sz w:val="20"/>
                <w:szCs w:val="20"/>
              </w:rPr>
              <w:t>.3 Quantitative chemistry</w:t>
            </w:r>
          </w:p>
        </w:tc>
      </w:tr>
      <w:tr w:rsidR="004F5D13" w:rsidRPr="00780F37" w14:paraId="677B84CD" w14:textId="77777777" w:rsidTr="004F5D13">
        <w:trPr>
          <w:cantSplit/>
          <w:trHeight w:val="20"/>
        </w:trPr>
        <w:tc>
          <w:tcPr>
            <w:tcW w:w="975" w:type="dxa"/>
            <w:hideMark/>
          </w:tcPr>
          <w:p w14:paraId="308FA663"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8464" w:type="dxa"/>
            <w:noWrap/>
            <w:hideMark/>
          </w:tcPr>
          <w:p w14:paraId="11EEDF89"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337" w:type="dxa"/>
            <w:noWrap/>
            <w:vAlign w:val="center"/>
            <w:hideMark/>
          </w:tcPr>
          <w:p w14:paraId="14024DC2"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R</w:t>
            </w:r>
          </w:p>
        </w:tc>
        <w:tc>
          <w:tcPr>
            <w:tcW w:w="337" w:type="dxa"/>
            <w:noWrap/>
            <w:vAlign w:val="center"/>
            <w:hideMark/>
          </w:tcPr>
          <w:p w14:paraId="376DCDCA"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A</w:t>
            </w:r>
          </w:p>
        </w:tc>
        <w:tc>
          <w:tcPr>
            <w:tcW w:w="337" w:type="dxa"/>
            <w:noWrap/>
            <w:vAlign w:val="center"/>
            <w:hideMark/>
          </w:tcPr>
          <w:p w14:paraId="0A7C8EB6"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29DB8EDA" w14:textId="77777777" w:rsidTr="004F5D13">
        <w:trPr>
          <w:cantSplit/>
          <w:trHeight w:val="20"/>
        </w:trPr>
        <w:tc>
          <w:tcPr>
            <w:tcW w:w="975" w:type="dxa"/>
            <w:vMerge w:val="restart"/>
            <w:textDirection w:val="btLr"/>
            <w:hideMark/>
          </w:tcPr>
          <w:p w14:paraId="08A29E84" w14:textId="3FAA0D59"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.3.1 Chemical measurements, conservation of mass and the quantitative interpretation</w:t>
            </w:r>
          </w:p>
        </w:tc>
        <w:tc>
          <w:tcPr>
            <w:tcW w:w="8464" w:type="dxa"/>
            <w:hideMark/>
          </w:tcPr>
          <w:p w14:paraId="61A7F2F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mass is conserved and explain why, including describing balanced equations in terms of conservation of mass</w:t>
            </w:r>
          </w:p>
        </w:tc>
        <w:tc>
          <w:tcPr>
            <w:tcW w:w="337" w:type="dxa"/>
            <w:noWrap/>
            <w:vAlign w:val="center"/>
            <w:hideMark/>
          </w:tcPr>
          <w:p w14:paraId="0320AC60" w14:textId="1F08627C" w:rsidR="004F5D13" w:rsidRPr="00780F37" w:rsidRDefault="004F5D13" w:rsidP="004F5D13">
            <w:pPr>
              <w:jc w:val="center"/>
              <w:rPr>
                <w:rFonts w:asciiTheme="minorHAnsi" w:hAnsiTheme="minorHAnsi"/>
                <w:sz w:val="20"/>
                <w:szCs w:val="20"/>
              </w:rPr>
            </w:pPr>
          </w:p>
        </w:tc>
        <w:tc>
          <w:tcPr>
            <w:tcW w:w="337" w:type="dxa"/>
            <w:noWrap/>
            <w:vAlign w:val="center"/>
            <w:hideMark/>
          </w:tcPr>
          <w:p w14:paraId="17818CA9" w14:textId="1FB6DF9A" w:rsidR="004F5D13" w:rsidRPr="00780F37" w:rsidRDefault="004F5D13" w:rsidP="004F5D13">
            <w:pPr>
              <w:jc w:val="center"/>
              <w:rPr>
                <w:rFonts w:asciiTheme="minorHAnsi" w:hAnsiTheme="minorHAnsi"/>
                <w:sz w:val="20"/>
                <w:szCs w:val="20"/>
              </w:rPr>
            </w:pPr>
          </w:p>
        </w:tc>
        <w:tc>
          <w:tcPr>
            <w:tcW w:w="337" w:type="dxa"/>
            <w:noWrap/>
            <w:vAlign w:val="center"/>
            <w:hideMark/>
          </w:tcPr>
          <w:p w14:paraId="5FFDE232" w14:textId="45ACE565" w:rsidR="004F5D13" w:rsidRPr="00780F37" w:rsidRDefault="004F5D13" w:rsidP="004F5D13">
            <w:pPr>
              <w:jc w:val="center"/>
              <w:rPr>
                <w:rFonts w:asciiTheme="minorHAnsi" w:hAnsiTheme="minorHAnsi"/>
                <w:sz w:val="20"/>
                <w:szCs w:val="20"/>
              </w:rPr>
            </w:pPr>
          </w:p>
        </w:tc>
      </w:tr>
      <w:tr w:rsidR="004F5D13" w:rsidRPr="00780F37" w14:paraId="2F9BF5CF" w14:textId="77777777" w:rsidTr="004F5D13">
        <w:trPr>
          <w:cantSplit/>
          <w:trHeight w:val="20"/>
        </w:trPr>
        <w:tc>
          <w:tcPr>
            <w:tcW w:w="975" w:type="dxa"/>
            <w:vMerge/>
            <w:hideMark/>
          </w:tcPr>
          <w:p w14:paraId="6704103E" w14:textId="77777777" w:rsidR="004F5D13" w:rsidRPr="00780F37" w:rsidRDefault="004F5D13" w:rsidP="004F5D13">
            <w:pPr>
              <w:jc w:val="center"/>
              <w:rPr>
                <w:rFonts w:asciiTheme="minorHAnsi" w:hAnsiTheme="minorHAnsi"/>
                <w:b/>
                <w:bCs/>
                <w:sz w:val="20"/>
                <w:szCs w:val="20"/>
              </w:rPr>
            </w:pPr>
          </w:p>
        </w:tc>
        <w:tc>
          <w:tcPr>
            <w:tcW w:w="8464" w:type="dxa"/>
            <w:hideMark/>
          </w:tcPr>
          <w:p w14:paraId="21F00C9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use of the multipliers in equations in normal script before a formula and in subscript within a formula</w:t>
            </w:r>
          </w:p>
        </w:tc>
        <w:tc>
          <w:tcPr>
            <w:tcW w:w="337" w:type="dxa"/>
            <w:noWrap/>
            <w:vAlign w:val="center"/>
            <w:hideMark/>
          </w:tcPr>
          <w:p w14:paraId="111EDBB0" w14:textId="14E9345A" w:rsidR="004F5D13" w:rsidRPr="00780F37" w:rsidRDefault="004F5D13" w:rsidP="004F5D13">
            <w:pPr>
              <w:jc w:val="center"/>
              <w:rPr>
                <w:rFonts w:asciiTheme="minorHAnsi" w:hAnsiTheme="minorHAnsi"/>
                <w:sz w:val="20"/>
                <w:szCs w:val="20"/>
              </w:rPr>
            </w:pPr>
          </w:p>
        </w:tc>
        <w:tc>
          <w:tcPr>
            <w:tcW w:w="337" w:type="dxa"/>
            <w:noWrap/>
            <w:vAlign w:val="center"/>
            <w:hideMark/>
          </w:tcPr>
          <w:p w14:paraId="67DEAD93" w14:textId="518A204F" w:rsidR="004F5D13" w:rsidRPr="00780F37" w:rsidRDefault="004F5D13" w:rsidP="004F5D13">
            <w:pPr>
              <w:jc w:val="center"/>
              <w:rPr>
                <w:rFonts w:asciiTheme="minorHAnsi" w:hAnsiTheme="minorHAnsi"/>
                <w:sz w:val="20"/>
                <w:szCs w:val="20"/>
              </w:rPr>
            </w:pPr>
          </w:p>
        </w:tc>
        <w:tc>
          <w:tcPr>
            <w:tcW w:w="337" w:type="dxa"/>
            <w:noWrap/>
            <w:vAlign w:val="center"/>
            <w:hideMark/>
          </w:tcPr>
          <w:p w14:paraId="64B5DAE8" w14:textId="3B0658B5" w:rsidR="004F5D13" w:rsidRPr="00780F37" w:rsidRDefault="004F5D13" w:rsidP="004F5D13">
            <w:pPr>
              <w:jc w:val="center"/>
              <w:rPr>
                <w:rFonts w:asciiTheme="minorHAnsi" w:hAnsiTheme="minorHAnsi"/>
                <w:sz w:val="20"/>
                <w:szCs w:val="20"/>
              </w:rPr>
            </w:pPr>
          </w:p>
        </w:tc>
      </w:tr>
      <w:tr w:rsidR="004F5D13" w:rsidRPr="00780F37" w14:paraId="1509D8B6" w14:textId="77777777" w:rsidTr="004F5D13">
        <w:trPr>
          <w:cantSplit/>
          <w:trHeight w:val="20"/>
        </w:trPr>
        <w:tc>
          <w:tcPr>
            <w:tcW w:w="975" w:type="dxa"/>
            <w:vMerge/>
            <w:hideMark/>
          </w:tcPr>
          <w:p w14:paraId="0D31E5E3" w14:textId="77777777" w:rsidR="004F5D13" w:rsidRPr="00780F37" w:rsidRDefault="004F5D13" w:rsidP="004F5D13">
            <w:pPr>
              <w:jc w:val="center"/>
              <w:rPr>
                <w:rFonts w:asciiTheme="minorHAnsi" w:hAnsiTheme="minorHAnsi"/>
                <w:b/>
                <w:bCs/>
                <w:sz w:val="20"/>
                <w:szCs w:val="20"/>
              </w:rPr>
            </w:pPr>
          </w:p>
        </w:tc>
        <w:tc>
          <w:tcPr>
            <w:tcW w:w="8464" w:type="dxa"/>
            <w:hideMark/>
          </w:tcPr>
          <w:p w14:paraId="4E4CE7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the relative formula mass (Mr) of a compound is and calculate the relative formula mass of a compound, given its formula</w:t>
            </w:r>
          </w:p>
        </w:tc>
        <w:tc>
          <w:tcPr>
            <w:tcW w:w="337" w:type="dxa"/>
            <w:noWrap/>
            <w:vAlign w:val="center"/>
            <w:hideMark/>
          </w:tcPr>
          <w:p w14:paraId="774F1A32" w14:textId="7D85E1B4" w:rsidR="004F5D13" w:rsidRPr="00780F37" w:rsidRDefault="004F5D13" w:rsidP="004F5D13">
            <w:pPr>
              <w:jc w:val="center"/>
              <w:rPr>
                <w:rFonts w:asciiTheme="minorHAnsi" w:hAnsiTheme="minorHAnsi"/>
                <w:sz w:val="20"/>
                <w:szCs w:val="20"/>
              </w:rPr>
            </w:pPr>
          </w:p>
        </w:tc>
        <w:tc>
          <w:tcPr>
            <w:tcW w:w="337" w:type="dxa"/>
            <w:noWrap/>
            <w:vAlign w:val="center"/>
            <w:hideMark/>
          </w:tcPr>
          <w:p w14:paraId="30ACDB9D" w14:textId="1430C150" w:rsidR="004F5D13" w:rsidRPr="00780F37" w:rsidRDefault="004F5D13" w:rsidP="004F5D13">
            <w:pPr>
              <w:jc w:val="center"/>
              <w:rPr>
                <w:rFonts w:asciiTheme="minorHAnsi" w:hAnsiTheme="minorHAnsi"/>
                <w:sz w:val="20"/>
                <w:szCs w:val="20"/>
              </w:rPr>
            </w:pPr>
          </w:p>
        </w:tc>
        <w:tc>
          <w:tcPr>
            <w:tcW w:w="337" w:type="dxa"/>
            <w:noWrap/>
            <w:vAlign w:val="center"/>
            <w:hideMark/>
          </w:tcPr>
          <w:p w14:paraId="7271DBCA" w14:textId="2D74C48C" w:rsidR="004F5D13" w:rsidRPr="00780F37" w:rsidRDefault="004F5D13" w:rsidP="004F5D13">
            <w:pPr>
              <w:jc w:val="center"/>
              <w:rPr>
                <w:rFonts w:asciiTheme="minorHAnsi" w:hAnsiTheme="minorHAnsi"/>
                <w:sz w:val="20"/>
                <w:szCs w:val="20"/>
              </w:rPr>
            </w:pPr>
          </w:p>
        </w:tc>
      </w:tr>
      <w:tr w:rsidR="004F5D13" w:rsidRPr="00780F37" w14:paraId="32B27934" w14:textId="77777777" w:rsidTr="004F5D13">
        <w:trPr>
          <w:cantSplit/>
          <w:trHeight w:val="20"/>
        </w:trPr>
        <w:tc>
          <w:tcPr>
            <w:tcW w:w="975" w:type="dxa"/>
            <w:vMerge/>
            <w:hideMark/>
          </w:tcPr>
          <w:p w14:paraId="35CB6934" w14:textId="77777777" w:rsidR="004F5D13" w:rsidRPr="00780F37" w:rsidRDefault="004F5D13" w:rsidP="004F5D13">
            <w:pPr>
              <w:jc w:val="center"/>
              <w:rPr>
                <w:rFonts w:asciiTheme="minorHAnsi" w:hAnsiTheme="minorHAnsi"/>
                <w:b/>
                <w:bCs/>
                <w:sz w:val="20"/>
                <w:szCs w:val="20"/>
              </w:rPr>
            </w:pPr>
          </w:p>
        </w:tc>
        <w:tc>
          <w:tcPr>
            <w:tcW w:w="8464" w:type="dxa"/>
            <w:hideMark/>
          </w:tcPr>
          <w:p w14:paraId="578FB46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formula masses of reactants and products to prove that mass is conserved in a balanced chemical equation</w:t>
            </w:r>
          </w:p>
        </w:tc>
        <w:tc>
          <w:tcPr>
            <w:tcW w:w="337" w:type="dxa"/>
            <w:noWrap/>
            <w:vAlign w:val="center"/>
            <w:hideMark/>
          </w:tcPr>
          <w:p w14:paraId="3F07A177" w14:textId="73A50852" w:rsidR="004F5D13" w:rsidRPr="00780F37" w:rsidRDefault="004F5D13" w:rsidP="004F5D13">
            <w:pPr>
              <w:jc w:val="center"/>
              <w:rPr>
                <w:rFonts w:asciiTheme="minorHAnsi" w:hAnsiTheme="minorHAnsi"/>
                <w:sz w:val="20"/>
                <w:szCs w:val="20"/>
              </w:rPr>
            </w:pPr>
          </w:p>
        </w:tc>
        <w:tc>
          <w:tcPr>
            <w:tcW w:w="337" w:type="dxa"/>
            <w:noWrap/>
            <w:vAlign w:val="center"/>
            <w:hideMark/>
          </w:tcPr>
          <w:p w14:paraId="22CA1CDC" w14:textId="1D3D2D59" w:rsidR="004F5D13" w:rsidRPr="00780F37" w:rsidRDefault="004F5D13" w:rsidP="004F5D13">
            <w:pPr>
              <w:jc w:val="center"/>
              <w:rPr>
                <w:rFonts w:asciiTheme="minorHAnsi" w:hAnsiTheme="minorHAnsi"/>
                <w:sz w:val="20"/>
                <w:szCs w:val="20"/>
              </w:rPr>
            </w:pPr>
          </w:p>
        </w:tc>
        <w:tc>
          <w:tcPr>
            <w:tcW w:w="337" w:type="dxa"/>
            <w:noWrap/>
            <w:vAlign w:val="center"/>
            <w:hideMark/>
          </w:tcPr>
          <w:p w14:paraId="3EC1FA77" w14:textId="4F01770A" w:rsidR="004F5D13" w:rsidRPr="00780F37" w:rsidRDefault="004F5D13" w:rsidP="004F5D13">
            <w:pPr>
              <w:jc w:val="center"/>
              <w:rPr>
                <w:rFonts w:asciiTheme="minorHAnsi" w:hAnsiTheme="minorHAnsi"/>
                <w:sz w:val="20"/>
                <w:szCs w:val="20"/>
              </w:rPr>
            </w:pPr>
          </w:p>
        </w:tc>
      </w:tr>
      <w:tr w:rsidR="004F5D13" w:rsidRPr="00780F37" w14:paraId="12F772DD" w14:textId="77777777" w:rsidTr="004F5D13">
        <w:trPr>
          <w:cantSplit/>
          <w:trHeight w:val="20"/>
        </w:trPr>
        <w:tc>
          <w:tcPr>
            <w:tcW w:w="975" w:type="dxa"/>
            <w:vMerge/>
            <w:hideMark/>
          </w:tcPr>
          <w:p w14:paraId="03E08ECB" w14:textId="77777777" w:rsidR="004F5D13" w:rsidRPr="00780F37" w:rsidRDefault="004F5D13" w:rsidP="004F5D13">
            <w:pPr>
              <w:jc w:val="center"/>
              <w:rPr>
                <w:rFonts w:asciiTheme="minorHAnsi" w:hAnsiTheme="minorHAnsi"/>
                <w:b/>
                <w:bCs/>
                <w:sz w:val="20"/>
                <w:szCs w:val="20"/>
              </w:rPr>
            </w:pPr>
          </w:p>
        </w:tc>
        <w:tc>
          <w:tcPr>
            <w:tcW w:w="8464" w:type="dxa"/>
            <w:hideMark/>
          </w:tcPr>
          <w:p w14:paraId="58D2BF7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observed changes of mass during chemical reactions in non-enclosed systems using the particle model when given the balanced symbol equation</w:t>
            </w:r>
          </w:p>
        </w:tc>
        <w:tc>
          <w:tcPr>
            <w:tcW w:w="337" w:type="dxa"/>
            <w:noWrap/>
            <w:vAlign w:val="center"/>
            <w:hideMark/>
          </w:tcPr>
          <w:p w14:paraId="2808EBAA" w14:textId="06408DF5" w:rsidR="004F5D13" w:rsidRPr="00780F37" w:rsidRDefault="004F5D13" w:rsidP="004F5D13">
            <w:pPr>
              <w:jc w:val="center"/>
              <w:rPr>
                <w:rFonts w:asciiTheme="minorHAnsi" w:hAnsiTheme="minorHAnsi"/>
                <w:sz w:val="20"/>
                <w:szCs w:val="20"/>
              </w:rPr>
            </w:pPr>
          </w:p>
        </w:tc>
        <w:tc>
          <w:tcPr>
            <w:tcW w:w="337" w:type="dxa"/>
            <w:noWrap/>
            <w:vAlign w:val="center"/>
            <w:hideMark/>
          </w:tcPr>
          <w:p w14:paraId="794596A5" w14:textId="7592A2E1" w:rsidR="004F5D13" w:rsidRPr="00780F37" w:rsidRDefault="004F5D13" w:rsidP="004F5D13">
            <w:pPr>
              <w:jc w:val="center"/>
              <w:rPr>
                <w:rFonts w:asciiTheme="minorHAnsi" w:hAnsiTheme="minorHAnsi"/>
                <w:sz w:val="20"/>
                <w:szCs w:val="20"/>
              </w:rPr>
            </w:pPr>
          </w:p>
        </w:tc>
        <w:tc>
          <w:tcPr>
            <w:tcW w:w="337" w:type="dxa"/>
            <w:noWrap/>
            <w:vAlign w:val="center"/>
            <w:hideMark/>
          </w:tcPr>
          <w:p w14:paraId="7DB1397D" w14:textId="157F7865" w:rsidR="004F5D13" w:rsidRPr="00780F37" w:rsidRDefault="004F5D13" w:rsidP="004F5D13">
            <w:pPr>
              <w:jc w:val="center"/>
              <w:rPr>
                <w:rFonts w:asciiTheme="minorHAnsi" w:hAnsiTheme="minorHAnsi"/>
                <w:sz w:val="20"/>
                <w:szCs w:val="20"/>
              </w:rPr>
            </w:pPr>
          </w:p>
        </w:tc>
      </w:tr>
      <w:tr w:rsidR="004F5D13" w:rsidRPr="00780F37" w14:paraId="63E25F1E" w14:textId="77777777" w:rsidTr="004F5D13">
        <w:trPr>
          <w:cantSplit/>
          <w:trHeight w:val="20"/>
        </w:trPr>
        <w:tc>
          <w:tcPr>
            <w:tcW w:w="975" w:type="dxa"/>
            <w:vMerge/>
            <w:hideMark/>
          </w:tcPr>
          <w:p w14:paraId="39FE44E7" w14:textId="77777777" w:rsidR="004F5D13" w:rsidRPr="00780F37" w:rsidRDefault="004F5D13" w:rsidP="004F5D13">
            <w:pPr>
              <w:jc w:val="center"/>
              <w:rPr>
                <w:rFonts w:asciiTheme="minorHAnsi" w:hAnsiTheme="minorHAnsi"/>
                <w:b/>
                <w:bCs/>
                <w:sz w:val="20"/>
                <w:szCs w:val="20"/>
              </w:rPr>
            </w:pPr>
          </w:p>
        </w:tc>
        <w:tc>
          <w:tcPr>
            <w:tcW w:w="8464" w:type="dxa"/>
            <w:hideMark/>
          </w:tcPr>
          <w:p w14:paraId="6AA629B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whenever a measurement is made there is always some uncertainty about the result obtained</w:t>
            </w:r>
          </w:p>
        </w:tc>
        <w:tc>
          <w:tcPr>
            <w:tcW w:w="337" w:type="dxa"/>
            <w:noWrap/>
            <w:vAlign w:val="center"/>
            <w:hideMark/>
          </w:tcPr>
          <w:p w14:paraId="039BE6A5" w14:textId="563A6879" w:rsidR="004F5D13" w:rsidRPr="00780F37" w:rsidRDefault="004F5D13" w:rsidP="004F5D13">
            <w:pPr>
              <w:jc w:val="center"/>
              <w:rPr>
                <w:rFonts w:asciiTheme="minorHAnsi" w:hAnsiTheme="minorHAnsi"/>
                <w:sz w:val="20"/>
                <w:szCs w:val="20"/>
              </w:rPr>
            </w:pPr>
          </w:p>
        </w:tc>
        <w:tc>
          <w:tcPr>
            <w:tcW w:w="337" w:type="dxa"/>
            <w:noWrap/>
            <w:vAlign w:val="center"/>
            <w:hideMark/>
          </w:tcPr>
          <w:p w14:paraId="0EEBF726" w14:textId="19C6C320" w:rsidR="004F5D13" w:rsidRPr="00780F37" w:rsidRDefault="004F5D13" w:rsidP="004F5D13">
            <w:pPr>
              <w:jc w:val="center"/>
              <w:rPr>
                <w:rFonts w:asciiTheme="minorHAnsi" w:hAnsiTheme="minorHAnsi"/>
                <w:sz w:val="20"/>
                <w:szCs w:val="20"/>
              </w:rPr>
            </w:pPr>
          </w:p>
        </w:tc>
        <w:tc>
          <w:tcPr>
            <w:tcW w:w="337" w:type="dxa"/>
            <w:noWrap/>
            <w:vAlign w:val="center"/>
            <w:hideMark/>
          </w:tcPr>
          <w:p w14:paraId="0D7530EB" w14:textId="79385BF1" w:rsidR="004F5D13" w:rsidRPr="00780F37" w:rsidRDefault="004F5D13" w:rsidP="004F5D13">
            <w:pPr>
              <w:jc w:val="center"/>
              <w:rPr>
                <w:rFonts w:asciiTheme="minorHAnsi" w:hAnsiTheme="minorHAnsi"/>
                <w:sz w:val="20"/>
                <w:szCs w:val="20"/>
              </w:rPr>
            </w:pPr>
          </w:p>
        </w:tc>
      </w:tr>
      <w:tr w:rsidR="004F5D13" w:rsidRPr="00780F37" w14:paraId="51F90A89" w14:textId="77777777" w:rsidTr="004F5D13">
        <w:trPr>
          <w:cantSplit/>
          <w:trHeight w:val="20"/>
        </w:trPr>
        <w:tc>
          <w:tcPr>
            <w:tcW w:w="975" w:type="dxa"/>
            <w:vMerge w:val="restart"/>
            <w:textDirection w:val="btLr"/>
            <w:hideMark/>
          </w:tcPr>
          <w:p w14:paraId="7E67E121" w14:textId="0E92742A" w:rsidR="004F5D13" w:rsidRPr="00780F37"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780F37">
              <w:rPr>
                <w:rFonts w:asciiTheme="minorHAnsi" w:hAnsiTheme="minorHAnsi"/>
                <w:b/>
                <w:bCs/>
                <w:sz w:val="20"/>
                <w:szCs w:val="20"/>
              </w:rPr>
              <w:t>.3.2 Use of amount of substance in relation to masses of pure substances</w:t>
            </w:r>
          </w:p>
        </w:tc>
        <w:tc>
          <w:tcPr>
            <w:tcW w:w="8464" w:type="dxa"/>
            <w:hideMark/>
          </w:tcPr>
          <w:p w14:paraId="7234AA05"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State that chemical amounts are measured in moles (mol) and explain what a mol is with reference to relative formula mass and Avogadro's constant</w:t>
            </w:r>
          </w:p>
        </w:tc>
        <w:tc>
          <w:tcPr>
            <w:tcW w:w="337" w:type="dxa"/>
            <w:noWrap/>
            <w:vAlign w:val="center"/>
            <w:hideMark/>
          </w:tcPr>
          <w:p w14:paraId="696B658B" w14:textId="022C2B09" w:rsidR="004F5D13" w:rsidRPr="00780F37" w:rsidRDefault="004F5D13" w:rsidP="004F5D13">
            <w:pPr>
              <w:jc w:val="center"/>
              <w:rPr>
                <w:rFonts w:asciiTheme="minorHAnsi" w:hAnsiTheme="minorHAnsi"/>
                <w:sz w:val="20"/>
                <w:szCs w:val="20"/>
              </w:rPr>
            </w:pPr>
          </w:p>
        </w:tc>
        <w:tc>
          <w:tcPr>
            <w:tcW w:w="337" w:type="dxa"/>
            <w:noWrap/>
            <w:vAlign w:val="center"/>
            <w:hideMark/>
          </w:tcPr>
          <w:p w14:paraId="58237CB5" w14:textId="737B9CC2" w:rsidR="004F5D13" w:rsidRPr="00780F37" w:rsidRDefault="004F5D13" w:rsidP="004F5D13">
            <w:pPr>
              <w:jc w:val="center"/>
              <w:rPr>
                <w:rFonts w:asciiTheme="minorHAnsi" w:hAnsiTheme="minorHAnsi"/>
                <w:sz w:val="20"/>
                <w:szCs w:val="20"/>
              </w:rPr>
            </w:pPr>
          </w:p>
        </w:tc>
        <w:tc>
          <w:tcPr>
            <w:tcW w:w="337" w:type="dxa"/>
            <w:noWrap/>
            <w:vAlign w:val="center"/>
            <w:hideMark/>
          </w:tcPr>
          <w:p w14:paraId="64740537" w14:textId="6839A9ED" w:rsidR="004F5D13" w:rsidRPr="00780F37" w:rsidRDefault="004F5D13" w:rsidP="004F5D13">
            <w:pPr>
              <w:jc w:val="center"/>
              <w:rPr>
                <w:rFonts w:asciiTheme="minorHAnsi" w:hAnsiTheme="minorHAnsi"/>
                <w:sz w:val="20"/>
                <w:szCs w:val="20"/>
              </w:rPr>
            </w:pPr>
          </w:p>
        </w:tc>
      </w:tr>
      <w:tr w:rsidR="004F5D13" w:rsidRPr="00780F37" w14:paraId="11E30A22" w14:textId="77777777" w:rsidTr="004F5D13">
        <w:trPr>
          <w:cantSplit/>
          <w:trHeight w:val="20"/>
        </w:trPr>
        <w:tc>
          <w:tcPr>
            <w:tcW w:w="975" w:type="dxa"/>
            <w:vMerge/>
            <w:hideMark/>
          </w:tcPr>
          <w:p w14:paraId="5A1617C3" w14:textId="77777777" w:rsidR="004F5D13" w:rsidRPr="00780F37" w:rsidRDefault="004F5D13" w:rsidP="004F5D13">
            <w:pPr>
              <w:jc w:val="center"/>
              <w:rPr>
                <w:rFonts w:asciiTheme="minorHAnsi" w:hAnsiTheme="minorHAnsi"/>
                <w:b/>
                <w:bCs/>
                <w:sz w:val="20"/>
                <w:szCs w:val="20"/>
              </w:rPr>
            </w:pPr>
          </w:p>
        </w:tc>
        <w:tc>
          <w:tcPr>
            <w:tcW w:w="8464" w:type="dxa"/>
            <w:hideMark/>
          </w:tcPr>
          <w:p w14:paraId="1C9A868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Use the relative formula mass of a substance to calculate the number of moles in a given mass of the substance</w:t>
            </w:r>
          </w:p>
        </w:tc>
        <w:tc>
          <w:tcPr>
            <w:tcW w:w="337" w:type="dxa"/>
            <w:noWrap/>
            <w:vAlign w:val="center"/>
            <w:hideMark/>
          </w:tcPr>
          <w:p w14:paraId="6F28D2F2" w14:textId="0738C5CA" w:rsidR="004F5D13" w:rsidRPr="00780F37" w:rsidRDefault="004F5D13" w:rsidP="004F5D13">
            <w:pPr>
              <w:jc w:val="center"/>
              <w:rPr>
                <w:rFonts w:asciiTheme="minorHAnsi" w:hAnsiTheme="minorHAnsi"/>
                <w:sz w:val="20"/>
                <w:szCs w:val="20"/>
              </w:rPr>
            </w:pPr>
          </w:p>
        </w:tc>
        <w:tc>
          <w:tcPr>
            <w:tcW w:w="337" w:type="dxa"/>
            <w:noWrap/>
            <w:vAlign w:val="center"/>
            <w:hideMark/>
          </w:tcPr>
          <w:p w14:paraId="0C317432" w14:textId="28087DF2" w:rsidR="004F5D13" w:rsidRPr="00780F37" w:rsidRDefault="004F5D13" w:rsidP="004F5D13">
            <w:pPr>
              <w:jc w:val="center"/>
              <w:rPr>
                <w:rFonts w:asciiTheme="minorHAnsi" w:hAnsiTheme="minorHAnsi"/>
                <w:sz w:val="20"/>
                <w:szCs w:val="20"/>
              </w:rPr>
            </w:pPr>
          </w:p>
        </w:tc>
        <w:tc>
          <w:tcPr>
            <w:tcW w:w="337" w:type="dxa"/>
            <w:noWrap/>
            <w:vAlign w:val="center"/>
            <w:hideMark/>
          </w:tcPr>
          <w:p w14:paraId="60435364" w14:textId="68D48328" w:rsidR="004F5D13" w:rsidRPr="00780F37" w:rsidRDefault="004F5D13" w:rsidP="004F5D13">
            <w:pPr>
              <w:jc w:val="center"/>
              <w:rPr>
                <w:rFonts w:asciiTheme="minorHAnsi" w:hAnsiTheme="minorHAnsi"/>
                <w:sz w:val="20"/>
                <w:szCs w:val="20"/>
              </w:rPr>
            </w:pPr>
          </w:p>
        </w:tc>
      </w:tr>
      <w:tr w:rsidR="004F5D13" w:rsidRPr="00780F37" w14:paraId="510D8C2A" w14:textId="77777777" w:rsidTr="004F5D13">
        <w:trPr>
          <w:cantSplit/>
          <w:trHeight w:val="20"/>
        </w:trPr>
        <w:tc>
          <w:tcPr>
            <w:tcW w:w="975" w:type="dxa"/>
            <w:vMerge/>
            <w:hideMark/>
          </w:tcPr>
          <w:p w14:paraId="4E0875EB" w14:textId="77777777" w:rsidR="004F5D13" w:rsidRPr="00780F37" w:rsidRDefault="004F5D13" w:rsidP="004F5D13">
            <w:pPr>
              <w:jc w:val="center"/>
              <w:rPr>
                <w:rFonts w:asciiTheme="minorHAnsi" w:hAnsiTheme="minorHAnsi"/>
                <w:b/>
                <w:bCs/>
                <w:sz w:val="20"/>
                <w:szCs w:val="20"/>
              </w:rPr>
            </w:pPr>
          </w:p>
        </w:tc>
        <w:tc>
          <w:tcPr>
            <w:tcW w:w="8464" w:type="dxa"/>
            <w:hideMark/>
          </w:tcPr>
          <w:p w14:paraId="35A0A1B9"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Calculate the masses of reactants and products when given a balanced symbol equation</w:t>
            </w:r>
          </w:p>
        </w:tc>
        <w:tc>
          <w:tcPr>
            <w:tcW w:w="337" w:type="dxa"/>
            <w:noWrap/>
            <w:vAlign w:val="center"/>
            <w:hideMark/>
          </w:tcPr>
          <w:p w14:paraId="6E68F884" w14:textId="3BB871FE" w:rsidR="004F5D13" w:rsidRPr="00780F37" w:rsidRDefault="004F5D13" w:rsidP="004F5D13">
            <w:pPr>
              <w:jc w:val="center"/>
              <w:rPr>
                <w:rFonts w:asciiTheme="minorHAnsi" w:hAnsiTheme="minorHAnsi"/>
                <w:sz w:val="20"/>
                <w:szCs w:val="20"/>
              </w:rPr>
            </w:pPr>
          </w:p>
        </w:tc>
        <w:tc>
          <w:tcPr>
            <w:tcW w:w="337" w:type="dxa"/>
            <w:noWrap/>
            <w:vAlign w:val="center"/>
            <w:hideMark/>
          </w:tcPr>
          <w:p w14:paraId="4C12D6A4" w14:textId="2DF9FCA9" w:rsidR="004F5D13" w:rsidRPr="00780F37" w:rsidRDefault="004F5D13" w:rsidP="004F5D13">
            <w:pPr>
              <w:jc w:val="center"/>
              <w:rPr>
                <w:rFonts w:asciiTheme="minorHAnsi" w:hAnsiTheme="minorHAnsi"/>
                <w:sz w:val="20"/>
                <w:szCs w:val="20"/>
              </w:rPr>
            </w:pPr>
          </w:p>
        </w:tc>
        <w:tc>
          <w:tcPr>
            <w:tcW w:w="337" w:type="dxa"/>
            <w:noWrap/>
            <w:vAlign w:val="center"/>
            <w:hideMark/>
          </w:tcPr>
          <w:p w14:paraId="09C120A2" w14:textId="6A5E9BA2" w:rsidR="004F5D13" w:rsidRPr="00780F37" w:rsidRDefault="004F5D13" w:rsidP="004F5D13">
            <w:pPr>
              <w:jc w:val="center"/>
              <w:rPr>
                <w:rFonts w:asciiTheme="minorHAnsi" w:hAnsiTheme="minorHAnsi"/>
                <w:sz w:val="20"/>
                <w:szCs w:val="20"/>
              </w:rPr>
            </w:pPr>
          </w:p>
        </w:tc>
      </w:tr>
      <w:tr w:rsidR="004F5D13" w:rsidRPr="00780F37" w14:paraId="62DD7D41" w14:textId="77777777" w:rsidTr="004F5D13">
        <w:trPr>
          <w:cantSplit/>
          <w:trHeight w:val="20"/>
        </w:trPr>
        <w:tc>
          <w:tcPr>
            <w:tcW w:w="975" w:type="dxa"/>
            <w:vMerge/>
            <w:hideMark/>
          </w:tcPr>
          <w:p w14:paraId="0FC712A2" w14:textId="77777777" w:rsidR="004F5D13" w:rsidRPr="00780F37" w:rsidRDefault="004F5D13" w:rsidP="004F5D13">
            <w:pPr>
              <w:jc w:val="center"/>
              <w:rPr>
                <w:rFonts w:asciiTheme="minorHAnsi" w:hAnsiTheme="minorHAnsi"/>
                <w:b/>
                <w:bCs/>
                <w:sz w:val="20"/>
                <w:szCs w:val="20"/>
              </w:rPr>
            </w:pPr>
          </w:p>
        </w:tc>
        <w:tc>
          <w:tcPr>
            <w:tcW w:w="8464" w:type="dxa"/>
            <w:hideMark/>
          </w:tcPr>
          <w:p w14:paraId="63228F7D"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Use moles to write a balanced equation when given the masses of reactants and products (</w:t>
            </w:r>
            <w:proofErr w:type="spellStart"/>
            <w:r w:rsidRPr="00780F37">
              <w:rPr>
                <w:rFonts w:asciiTheme="minorHAnsi" w:hAnsiTheme="minorHAnsi"/>
                <w:b/>
                <w:bCs/>
                <w:sz w:val="20"/>
                <w:szCs w:val="20"/>
              </w:rPr>
              <w:t>inc</w:t>
            </w:r>
            <w:proofErr w:type="spellEnd"/>
            <w:r w:rsidRPr="00780F37">
              <w:rPr>
                <w:rFonts w:asciiTheme="minorHAnsi" w:hAnsiTheme="minorHAnsi"/>
                <w:b/>
                <w:bCs/>
                <w:sz w:val="20"/>
                <w:szCs w:val="20"/>
              </w:rPr>
              <w:t xml:space="preserve"> changing the subject of the equation)</w:t>
            </w:r>
          </w:p>
        </w:tc>
        <w:tc>
          <w:tcPr>
            <w:tcW w:w="337" w:type="dxa"/>
            <w:noWrap/>
            <w:vAlign w:val="center"/>
            <w:hideMark/>
          </w:tcPr>
          <w:p w14:paraId="3FE7A8EB" w14:textId="4A85978D" w:rsidR="004F5D13" w:rsidRPr="00780F37" w:rsidRDefault="004F5D13" w:rsidP="004F5D13">
            <w:pPr>
              <w:jc w:val="center"/>
              <w:rPr>
                <w:rFonts w:asciiTheme="minorHAnsi" w:hAnsiTheme="minorHAnsi"/>
                <w:sz w:val="20"/>
                <w:szCs w:val="20"/>
              </w:rPr>
            </w:pPr>
          </w:p>
        </w:tc>
        <w:tc>
          <w:tcPr>
            <w:tcW w:w="337" w:type="dxa"/>
            <w:noWrap/>
            <w:vAlign w:val="center"/>
            <w:hideMark/>
          </w:tcPr>
          <w:p w14:paraId="35481889" w14:textId="0213E62D" w:rsidR="004F5D13" w:rsidRPr="00780F37" w:rsidRDefault="004F5D13" w:rsidP="004F5D13">
            <w:pPr>
              <w:jc w:val="center"/>
              <w:rPr>
                <w:rFonts w:asciiTheme="minorHAnsi" w:hAnsiTheme="minorHAnsi"/>
                <w:sz w:val="20"/>
                <w:szCs w:val="20"/>
              </w:rPr>
            </w:pPr>
          </w:p>
        </w:tc>
        <w:tc>
          <w:tcPr>
            <w:tcW w:w="337" w:type="dxa"/>
            <w:noWrap/>
            <w:vAlign w:val="center"/>
            <w:hideMark/>
          </w:tcPr>
          <w:p w14:paraId="29E21F74" w14:textId="5071F9AE" w:rsidR="004F5D13" w:rsidRPr="00780F37" w:rsidRDefault="004F5D13" w:rsidP="004F5D13">
            <w:pPr>
              <w:jc w:val="center"/>
              <w:rPr>
                <w:rFonts w:asciiTheme="minorHAnsi" w:hAnsiTheme="minorHAnsi"/>
                <w:sz w:val="20"/>
                <w:szCs w:val="20"/>
              </w:rPr>
            </w:pPr>
          </w:p>
        </w:tc>
      </w:tr>
      <w:tr w:rsidR="004F5D13" w:rsidRPr="00780F37" w14:paraId="382A1B35" w14:textId="77777777" w:rsidTr="004F5D13">
        <w:trPr>
          <w:cantSplit/>
          <w:trHeight w:val="20"/>
        </w:trPr>
        <w:tc>
          <w:tcPr>
            <w:tcW w:w="975" w:type="dxa"/>
            <w:vMerge/>
            <w:hideMark/>
          </w:tcPr>
          <w:p w14:paraId="661B17D4" w14:textId="77777777" w:rsidR="004F5D13" w:rsidRPr="00780F37" w:rsidRDefault="004F5D13" w:rsidP="004F5D13">
            <w:pPr>
              <w:jc w:val="center"/>
              <w:rPr>
                <w:rFonts w:asciiTheme="minorHAnsi" w:hAnsiTheme="minorHAnsi"/>
                <w:b/>
                <w:bCs/>
                <w:sz w:val="20"/>
                <w:szCs w:val="20"/>
              </w:rPr>
            </w:pPr>
          </w:p>
        </w:tc>
        <w:tc>
          <w:tcPr>
            <w:tcW w:w="8464" w:type="dxa"/>
            <w:hideMark/>
          </w:tcPr>
          <w:p w14:paraId="386E0B77"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Explain the effect of limiting the quantity of a reactant on the amount of products in terms of moles or masses in grams</w:t>
            </w:r>
          </w:p>
        </w:tc>
        <w:tc>
          <w:tcPr>
            <w:tcW w:w="337" w:type="dxa"/>
            <w:noWrap/>
            <w:vAlign w:val="center"/>
            <w:hideMark/>
          </w:tcPr>
          <w:p w14:paraId="70BA99D6" w14:textId="3F845DEE" w:rsidR="004F5D13" w:rsidRPr="00780F37" w:rsidRDefault="004F5D13" w:rsidP="004F5D13">
            <w:pPr>
              <w:jc w:val="center"/>
              <w:rPr>
                <w:rFonts w:asciiTheme="minorHAnsi" w:hAnsiTheme="minorHAnsi"/>
                <w:sz w:val="20"/>
                <w:szCs w:val="20"/>
              </w:rPr>
            </w:pPr>
          </w:p>
        </w:tc>
        <w:tc>
          <w:tcPr>
            <w:tcW w:w="337" w:type="dxa"/>
            <w:noWrap/>
            <w:vAlign w:val="center"/>
            <w:hideMark/>
          </w:tcPr>
          <w:p w14:paraId="41AC9D21" w14:textId="54145C82" w:rsidR="004F5D13" w:rsidRPr="00780F37" w:rsidRDefault="004F5D13" w:rsidP="004F5D13">
            <w:pPr>
              <w:jc w:val="center"/>
              <w:rPr>
                <w:rFonts w:asciiTheme="minorHAnsi" w:hAnsiTheme="minorHAnsi"/>
                <w:sz w:val="20"/>
                <w:szCs w:val="20"/>
              </w:rPr>
            </w:pPr>
          </w:p>
        </w:tc>
        <w:tc>
          <w:tcPr>
            <w:tcW w:w="337" w:type="dxa"/>
            <w:noWrap/>
            <w:vAlign w:val="center"/>
            <w:hideMark/>
          </w:tcPr>
          <w:p w14:paraId="1614D488" w14:textId="2C2DDA65" w:rsidR="004F5D13" w:rsidRPr="00780F37" w:rsidRDefault="004F5D13" w:rsidP="004F5D13">
            <w:pPr>
              <w:jc w:val="center"/>
              <w:rPr>
                <w:rFonts w:asciiTheme="minorHAnsi" w:hAnsiTheme="minorHAnsi"/>
                <w:sz w:val="20"/>
                <w:szCs w:val="20"/>
              </w:rPr>
            </w:pPr>
          </w:p>
        </w:tc>
      </w:tr>
      <w:tr w:rsidR="004F5D13" w:rsidRPr="00780F37" w14:paraId="49145B2E" w14:textId="77777777" w:rsidTr="004F5D13">
        <w:trPr>
          <w:cantSplit/>
          <w:trHeight w:val="20"/>
        </w:trPr>
        <w:tc>
          <w:tcPr>
            <w:tcW w:w="975" w:type="dxa"/>
            <w:vMerge/>
            <w:hideMark/>
          </w:tcPr>
          <w:p w14:paraId="426283C4" w14:textId="77777777" w:rsidR="004F5D13" w:rsidRPr="00780F37" w:rsidRDefault="004F5D13" w:rsidP="004F5D13">
            <w:pPr>
              <w:jc w:val="center"/>
              <w:rPr>
                <w:rFonts w:asciiTheme="minorHAnsi" w:hAnsiTheme="minorHAnsi"/>
                <w:b/>
                <w:bCs/>
                <w:sz w:val="20"/>
                <w:szCs w:val="20"/>
              </w:rPr>
            </w:pPr>
          </w:p>
        </w:tc>
        <w:tc>
          <w:tcPr>
            <w:tcW w:w="8464" w:type="dxa"/>
            <w:hideMark/>
          </w:tcPr>
          <w:p w14:paraId="5865C2E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mass of solute in a given volume of solution of known concentration in terms of mass per given volume of solution</w:t>
            </w:r>
          </w:p>
        </w:tc>
        <w:tc>
          <w:tcPr>
            <w:tcW w:w="337" w:type="dxa"/>
            <w:noWrap/>
            <w:vAlign w:val="center"/>
            <w:hideMark/>
          </w:tcPr>
          <w:p w14:paraId="52F3FE4D" w14:textId="76200F22" w:rsidR="004F5D13" w:rsidRPr="00780F37" w:rsidRDefault="004F5D13" w:rsidP="004F5D13">
            <w:pPr>
              <w:jc w:val="center"/>
              <w:rPr>
                <w:rFonts w:asciiTheme="minorHAnsi" w:hAnsiTheme="minorHAnsi"/>
                <w:sz w:val="20"/>
                <w:szCs w:val="20"/>
              </w:rPr>
            </w:pPr>
          </w:p>
        </w:tc>
        <w:tc>
          <w:tcPr>
            <w:tcW w:w="337" w:type="dxa"/>
            <w:noWrap/>
            <w:vAlign w:val="center"/>
            <w:hideMark/>
          </w:tcPr>
          <w:p w14:paraId="756FA1A4" w14:textId="46F17F44" w:rsidR="004F5D13" w:rsidRPr="00780F37" w:rsidRDefault="004F5D13" w:rsidP="004F5D13">
            <w:pPr>
              <w:jc w:val="center"/>
              <w:rPr>
                <w:rFonts w:asciiTheme="minorHAnsi" w:hAnsiTheme="minorHAnsi"/>
                <w:sz w:val="20"/>
                <w:szCs w:val="20"/>
              </w:rPr>
            </w:pPr>
          </w:p>
        </w:tc>
        <w:tc>
          <w:tcPr>
            <w:tcW w:w="337" w:type="dxa"/>
            <w:noWrap/>
            <w:vAlign w:val="center"/>
            <w:hideMark/>
          </w:tcPr>
          <w:p w14:paraId="56991054" w14:textId="39AC2D8B" w:rsidR="004F5D13" w:rsidRPr="00780F37" w:rsidRDefault="004F5D13" w:rsidP="004F5D13">
            <w:pPr>
              <w:jc w:val="center"/>
              <w:rPr>
                <w:rFonts w:asciiTheme="minorHAnsi" w:hAnsiTheme="minorHAnsi"/>
                <w:sz w:val="20"/>
                <w:szCs w:val="20"/>
              </w:rPr>
            </w:pPr>
          </w:p>
        </w:tc>
      </w:tr>
      <w:tr w:rsidR="004F5D13" w:rsidRPr="00780F37" w14:paraId="556303F7" w14:textId="77777777" w:rsidTr="009B199B">
        <w:trPr>
          <w:cantSplit/>
          <w:trHeight w:val="488"/>
        </w:trPr>
        <w:tc>
          <w:tcPr>
            <w:tcW w:w="975" w:type="dxa"/>
            <w:vMerge/>
            <w:hideMark/>
          </w:tcPr>
          <w:p w14:paraId="2CFAC66F" w14:textId="77777777" w:rsidR="004F5D13" w:rsidRPr="00780F37" w:rsidRDefault="004F5D13" w:rsidP="004F5D13">
            <w:pPr>
              <w:jc w:val="center"/>
              <w:rPr>
                <w:rFonts w:asciiTheme="minorHAnsi" w:hAnsiTheme="minorHAnsi"/>
                <w:b/>
                <w:bCs/>
                <w:sz w:val="20"/>
                <w:szCs w:val="20"/>
              </w:rPr>
            </w:pPr>
          </w:p>
        </w:tc>
        <w:tc>
          <w:tcPr>
            <w:tcW w:w="8464" w:type="dxa"/>
            <w:hideMark/>
          </w:tcPr>
          <w:p w14:paraId="2B9B582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Explain how the mass of a solute and the volume of a solution is related to the concentration of the solution</w:t>
            </w:r>
          </w:p>
        </w:tc>
        <w:tc>
          <w:tcPr>
            <w:tcW w:w="337" w:type="dxa"/>
            <w:noWrap/>
            <w:vAlign w:val="center"/>
            <w:hideMark/>
          </w:tcPr>
          <w:p w14:paraId="0192BDF9" w14:textId="1D5BFF2C" w:rsidR="004F5D13" w:rsidRPr="00780F37" w:rsidRDefault="004F5D13" w:rsidP="004F5D13">
            <w:pPr>
              <w:jc w:val="center"/>
              <w:rPr>
                <w:rFonts w:asciiTheme="minorHAnsi" w:hAnsiTheme="minorHAnsi"/>
                <w:sz w:val="20"/>
                <w:szCs w:val="20"/>
              </w:rPr>
            </w:pPr>
          </w:p>
        </w:tc>
        <w:tc>
          <w:tcPr>
            <w:tcW w:w="337" w:type="dxa"/>
            <w:noWrap/>
            <w:vAlign w:val="center"/>
            <w:hideMark/>
          </w:tcPr>
          <w:p w14:paraId="758EA417" w14:textId="6D58EE02" w:rsidR="004F5D13" w:rsidRPr="00780F37" w:rsidRDefault="004F5D13" w:rsidP="004F5D13">
            <w:pPr>
              <w:jc w:val="center"/>
              <w:rPr>
                <w:rFonts w:asciiTheme="minorHAnsi" w:hAnsiTheme="minorHAnsi"/>
                <w:sz w:val="20"/>
                <w:szCs w:val="20"/>
              </w:rPr>
            </w:pPr>
          </w:p>
        </w:tc>
        <w:tc>
          <w:tcPr>
            <w:tcW w:w="337" w:type="dxa"/>
            <w:noWrap/>
            <w:vAlign w:val="center"/>
            <w:hideMark/>
          </w:tcPr>
          <w:p w14:paraId="7C39EDC1" w14:textId="07AFB752" w:rsidR="004F5D13" w:rsidRPr="00780F37" w:rsidRDefault="004F5D13" w:rsidP="004F5D13">
            <w:pPr>
              <w:jc w:val="center"/>
              <w:rPr>
                <w:rFonts w:asciiTheme="minorHAnsi" w:hAnsiTheme="minorHAnsi"/>
                <w:sz w:val="20"/>
                <w:szCs w:val="20"/>
              </w:rPr>
            </w:pPr>
          </w:p>
        </w:tc>
      </w:tr>
    </w:tbl>
    <w:p w14:paraId="74F043F7" w14:textId="77777777" w:rsidR="00780F37" w:rsidRDefault="00780F37"/>
    <w:p w14:paraId="1FB4F181" w14:textId="77777777" w:rsidR="006B69A8" w:rsidRDefault="006B69A8"/>
    <w:p w14:paraId="148F54DE" w14:textId="4CAAA7EC" w:rsidR="006B69A8" w:rsidRDefault="006B69A8">
      <w:r>
        <w:br w:type="page"/>
      </w:r>
    </w:p>
    <w:tbl>
      <w:tblPr>
        <w:tblStyle w:val="TableGrid"/>
        <w:tblW w:w="10450" w:type="dxa"/>
        <w:tblInd w:w="124" w:type="dxa"/>
        <w:tblLayout w:type="fixed"/>
        <w:tblLook w:val="04A0" w:firstRow="1" w:lastRow="0" w:firstColumn="1" w:lastColumn="0" w:noHBand="0" w:noVBand="1"/>
      </w:tblPr>
      <w:tblGrid>
        <w:gridCol w:w="663"/>
        <w:gridCol w:w="8776"/>
        <w:gridCol w:w="337"/>
        <w:gridCol w:w="337"/>
        <w:gridCol w:w="337"/>
      </w:tblGrid>
      <w:tr w:rsidR="006B69A8" w:rsidRPr="006B69A8" w14:paraId="6DF546CF" w14:textId="77777777" w:rsidTr="004F5D13">
        <w:trPr>
          <w:cantSplit/>
          <w:trHeight w:val="296"/>
        </w:trPr>
        <w:tc>
          <w:tcPr>
            <w:tcW w:w="10450" w:type="dxa"/>
            <w:gridSpan w:val="5"/>
            <w:noWrap/>
            <w:hideMark/>
          </w:tcPr>
          <w:p w14:paraId="59B7744B" w14:textId="2ADA2E27" w:rsidR="006B69A8" w:rsidRPr="006B69A8" w:rsidRDefault="00D557CA" w:rsidP="006B69A8">
            <w:pPr>
              <w:jc w:val="center"/>
              <w:rPr>
                <w:rFonts w:asciiTheme="minorHAnsi" w:hAnsiTheme="minorHAnsi"/>
                <w:b/>
                <w:bCs/>
                <w:sz w:val="20"/>
                <w:szCs w:val="20"/>
              </w:rPr>
            </w:pPr>
            <w:r w:rsidRPr="00D557CA">
              <w:rPr>
                <w:rFonts w:asciiTheme="minorHAnsi" w:hAnsiTheme="minorHAnsi"/>
                <w:b/>
                <w:bCs/>
                <w:sz w:val="20"/>
                <w:szCs w:val="20"/>
              </w:rPr>
              <w:lastRenderedPageBreak/>
              <w:t>AQA TRILOGY Chemistry (8464) from 2016 Topics T</w:t>
            </w:r>
            <w:r w:rsidR="00C86728">
              <w:rPr>
                <w:rFonts w:asciiTheme="minorHAnsi" w:hAnsiTheme="minorHAnsi"/>
                <w:b/>
                <w:bCs/>
                <w:sz w:val="20"/>
                <w:szCs w:val="20"/>
              </w:rPr>
              <w:t>5</w:t>
            </w:r>
            <w:r w:rsidR="006B69A8" w:rsidRPr="006B69A8">
              <w:rPr>
                <w:rFonts w:asciiTheme="minorHAnsi" w:hAnsiTheme="minorHAnsi"/>
                <w:b/>
                <w:bCs/>
                <w:sz w:val="20"/>
                <w:szCs w:val="20"/>
              </w:rPr>
              <w:t>.</w:t>
            </w:r>
            <w:r w:rsidR="004F5D13" w:rsidRPr="006B69A8">
              <w:rPr>
                <w:rFonts w:asciiTheme="minorHAnsi" w:hAnsiTheme="minorHAnsi"/>
                <w:b/>
                <w:bCs/>
                <w:sz w:val="20"/>
                <w:szCs w:val="20"/>
              </w:rPr>
              <w:t>4 Chemical</w:t>
            </w:r>
            <w:r w:rsidR="006B69A8" w:rsidRPr="006B69A8">
              <w:rPr>
                <w:rFonts w:asciiTheme="minorHAnsi" w:hAnsiTheme="minorHAnsi"/>
                <w:b/>
                <w:bCs/>
                <w:sz w:val="20"/>
                <w:szCs w:val="20"/>
              </w:rPr>
              <w:t xml:space="preserve"> changes</w:t>
            </w:r>
          </w:p>
        </w:tc>
      </w:tr>
      <w:tr w:rsidR="006B69A8" w:rsidRPr="006B69A8" w14:paraId="007E5452" w14:textId="77777777" w:rsidTr="004F5D13">
        <w:trPr>
          <w:cantSplit/>
          <w:trHeight w:val="20"/>
        </w:trPr>
        <w:tc>
          <w:tcPr>
            <w:tcW w:w="663" w:type="dxa"/>
            <w:hideMark/>
          </w:tcPr>
          <w:p w14:paraId="75AA6862" w14:textId="77777777" w:rsidR="006B69A8" w:rsidRPr="006B69A8" w:rsidRDefault="006B69A8" w:rsidP="006B69A8">
            <w:pPr>
              <w:rPr>
                <w:rFonts w:asciiTheme="minorHAnsi" w:hAnsiTheme="minorHAnsi"/>
                <w:b/>
                <w:bCs/>
                <w:sz w:val="20"/>
                <w:szCs w:val="20"/>
              </w:rPr>
            </w:pPr>
            <w:r w:rsidRPr="006B69A8">
              <w:rPr>
                <w:rFonts w:asciiTheme="minorHAnsi" w:hAnsiTheme="minorHAnsi"/>
                <w:b/>
                <w:bCs/>
                <w:sz w:val="20"/>
                <w:szCs w:val="20"/>
              </w:rPr>
              <w:t>Topic</w:t>
            </w:r>
          </w:p>
        </w:tc>
        <w:tc>
          <w:tcPr>
            <w:tcW w:w="8776" w:type="dxa"/>
            <w:noWrap/>
            <w:hideMark/>
          </w:tcPr>
          <w:p w14:paraId="25737B1A" w14:textId="77777777" w:rsidR="006B69A8" w:rsidRPr="006B69A8" w:rsidRDefault="006B69A8" w:rsidP="006B69A8">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5A4665E4"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59BFC6AD"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2D35B570"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6B69A8" w:rsidRPr="006B69A8" w14:paraId="7862C708" w14:textId="77777777" w:rsidTr="004F5D13">
        <w:trPr>
          <w:cantSplit/>
          <w:trHeight w:val="20"/>
        </w:trPr>
        <w:tc>
          <w:tcPr>
            <w:tcW w:w="663" w:type="dxa"/>
            <w:vMerge w:val="restart"/>
            <w:textDirection w:val="btLr"/>
            <w:hideMark/>
          </w:tcPr>
          <w:p w14:paraId="09757DF9" w14:textId="619E993A" w:rsidR="006B69A8" w:rsidRPr="006B69A8" w:rsidRDefault="00C35F8E"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.4.1 Reactivity</w:t>
            </w:r>
            <w:r w:rsidR="006B69A8" w:rsidRPr="006B69A8">
              <w:rPr>
                <w:rFonts w:asciiTheme="minorHAnsi" w:hAnsiTheme="minorHAnsi"/>
                <w:b/>
                <w:bCs/>
                <w:sz w:val="20"/>
                <w:szCs w:val="20"/>
              </w:rPr>
              <w:t xml:space="preserve"> of metals</w:t>
            </w:r>
          </w:p>
        </w:tc>
        <w:tc>
          <w:tcPr>
            <w:tcW w:w="8776" w:type="dxa"/>
            <w:hideMark/>
          </w:tcPr>
          <w:p w14:paraId="7B6E6510" w14:textId="77777777" w:rsidR="006B69A8" w:rsidRPr="006B69A8" w:rsidRDefault="006B69A8">
            <w:pPr>
              <w:rPr>
                <w:rFonts w:asciiTheme="minorHAnsi" w:hAnsiTheme="minorHAnsi"/>
                <w:sz w:val="20"/>
                <w:szCs w:val="20"/>
              </w:rPr>
            </w:pPr>
            <w:r w:rsidRPr="006B69A8">
              <w:rPr>
                <w:rFonts w:asciiTheme="minorHAnsi" w:hAnsiTheme="minorHAnsi"/>
                <w:sz w:val="20"/>
                <w:szCs w:val="20"/>
              </w:rPr>
              <w:t>Describe how metals react with oxygen and state the compound they form, define oxidation and reduction</w:t>
            </w:r>
          </w:p>
        </w:tc>
        <w:tc>
          <w:tcPr>
            <w:tcW w:w="337" w:type="dxa"/>
            <w:noWrap/>
            <w:vAlign w:val="center"/>
            <w:hideMark/>
          </w:tcPr>
          <w:p w14:paraId="55281793" w14:textId="34AF8DA6" w:rsidR="006B69A8" w:rsidRPr="006B69A8" w:rsidRDefault="006B69A8" w:rsidP="004F5D13">
            <w:pPr>
              <w:jc w:val="center"/>
              <w:rPr>
                <w:rFonts w:asciiTheme="minorHAnsi" w:hAnsiTheme="minorHAnsi"/>
                <w:sz w:val="20"/>
                <w:szCs w:val="20"/>
              </w:rPr>
            </w:pPr>
          </w:p>
        </w:tc>
        <w:tc>
          <w:tcPr>
            <w:tcW w:w="337" w:type="dxa"/>
            <w:noWrap/>
            <w:vAlign w:val="center"/>
            <w:hideMark/>
          </w:tcPr>
          <w:p w14:paraId="7E1D5544" w14:textId="4DD9DA31" w:rsidR="006B69A8" w:rsidRPr="006B69A8" w:rsidRDefault="006B69A8" w:rsidP="004F5D13">
            <w:pPr>
              <w:jc w:val="center"/>
              <w:rPr>
                <w:rFonts w:asciiTheme="minorHAnsi" w:hAnsiTheme="minorHAnsi"/>
                <w:sz w:val="20"/>
                <w:szCs w:val="20"/>
              </w:rPr>
            </w:pPr>
          </w:p>
        </w:tc>
        <w:tc>
          <w:tcPr>
            <w:tcW w:w="337" w:type="dxa"/>
            <w:noWrap/>
            <w:vAlign w:val="center"/>
            <w:hideMark/>
          </w:tcPr>
          <w:p w14:paraId="465CFD00" w14:textId="39946F2E" w:rsidR="006B69A8" w:rsidRPr="006B69A8" w:rsidRDefault="006B69A8" w:rsidP="004F5D13">
            <w:pPr>
              <w:jc w:val="center"/>
              <w:rPr>
                <w:rFonts w:asciiTheme="minorHAnsi" w:hAnsiTheme="minorHAnsi"/>
                <w:sz w:val="20"/>
                <w:szCs w:val="20"/>
              </w:rPr>
            </w:pPr>
          </w:p>
        </w:tc>
      </w:tr>
      <w:tr w:rsidR="006B69A8" w:rsidRPr="006B69A8" w14:paraId="09A129CC" w14:textId="77777777" w:rsidTr="004F5D13">
        <w:trPr>
          <w:cantSplit/>
          <w:trHeight w:val="20"/>
        </w:trPr>
        <w:tc>
          <w:tcPr>
            <w:tcW w:w="663" w:type="dxa"/>
            <w:vMerge/>
            <w:hideMark/>
          </w:tcPr>
          <w:p w14:paraId="007A7C8A" w14:textId="77777777" w:rsidR="006B69A8" w:rsidRPr="006B69A8" w:rsidRDefault="006B69A8" w:rsidP="006B69A8">
            <w:pPr>
              <w:jc w:val="center"/>
              <w:rPr>
                <w:rFonts w:asciiTheme="minorHAnsi" w:hAnsiTheme="minorHAnsi"/>
                <w:b/>
                <w:bCs/>
                <w:sz w:val="20"/>
                <w:szCs w:val="20"/>
              </w:rPr>
            </w:pPr>
          </w:p>
        </w:tc>
        <w:tc>
          <w:tcPr>
            <w:tcW w:w="8776" w:type="dxa"/>
            <w:hideMark/>
          </w:tcPr>
          <w:p w14:paraId="76086CB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arrangement of metals in the reactivity series, including carbon and hydrogen, and use the reactivity series to predict the outcome of displacement reactions</w:t>
            </w:r>
          </w:p>
        </w:tc>
        <w:tc>
          <w:tcPr>
            <w:tcW w:w="337" w:type="dxa"/>
            <w:noWrap/>
            <w:vAlign w:val="center"/>
            <w:hideMark/>
          </w:tcPr>
          <w:p w14:paraId="3C3F4CE6" w14:textId="0E7A0856" w:rsidR="006B69A8" w:rsidRPr="006B69A8" w:rsidRDefault="006B69A8" w:rsidP="004F5D13">
            <w:pPr>
              <w:jc w:val="center"/>
              <w:rPr>
                <w:rFonts w:asciiTheme="minorHAnsi" w:hAnsiTheme="minorHAnsi"/>
                <w:sz w:val="20"/>
                <w:szCs w:val="20"/>
              </w:rPr>
            </w:pPr>
          </w:p>
        </w:tc>
        <w:tc>
          <w:tcPr>
            <w:tcW w:w="337" w:type="dxa"/>
            <w:noWrap/>
            <w:vAlign w:val="center"/>
            <w:hideMark/>
          </w:tcPr>
          <w:p w14:paraId="6375DD35" w14:textId="7A9E8FCC" w:rsidR="006B69A8" w:rsidRPr="006B69A8" w:rsidRDefault="006B69A8" w:rsidP="004F5D13">
            <w:pPr>
              <w:jc w:val="center"/>
              <w:rPr>
                <w:rFonts w:asciiTheme="minorHAnsi" w:hAnsiTheme="minorHAnsi"/>
                <w:sz w:val="20"/>
                <w:szCs w:val="20"/>
              </w:rPr>
            </w:pPr>
          </w:p>
        </w:tc>
        <w:tc>
          <w:tcPr>
            <w:tcW w:w="337" w:type="dxa"/>
            <w:noWrap/>
            <w:vAlign w:val="center"/>
            <w:hideMark/>
          </w:tcPr>
          <w:p w14:paraId="3BB4294C" w14:textId="2FFF8D08" w:rsidR="006B69A8" w:rsidRPr="006B69A8" w:rsidRDefault="006B69A8" w:rsidP="004F5D13">
            <w:pPr>
              <w:jc w:val="center"/>
              <w:rPr>
                <w:rFonts w:asciiTheme="minorHAnsi" w:hAnsiTheme="minorHAnsi"/>
                <w:sz w:val="20"/>
                <w:szCs w:val="20"/>
              </w:rPr>
            </w:pPr>
          </w:p>
        </w:tc>
      </w:tr>
      <w:tr w:rsidR="006B69A8" w:rsidRPr="006B69A8" w14:paraId="3040447C" w14:textId="77777777" w:rsidTr="004F5D13">
        <w:trPr>
          <w:cantSplit/>
          <w:trHeight w:val="20"/>
        </w:trPr>
        <w:tc>
          <w:tcPr>
            <w:tcW w:w="663" w:type="dxa"/>
            <w:vMerge/>
            <w:hideMark/>
          </w:tcPr>
          <w:p w14:paraId="06CD1AC7" w14:textId="77777777" w:rsidR="006B69A8" w:rsidRPr="006B69A8" w:rsidRDefault="006B69A8" w:rsidP="006B69A8">
            <w:pPr>
              <w:jc w:val="center"/>
              <w:rPr>
                <w:rFonts w:asciiTheme="minorHAnsi" w:hAnsiTheme="minorHAnsi"/>
                <w:b/>
                <w:bCs/>
                <w:sz w:val="20"/>
                <w:szCs w:val="20"/>
              </w:rPr>
            </w:pPr>
          </w:p>
        </w:tc>
        <w:tc>
          <w:tcPr>
            <w:tcW w:w="8776" w:type="dxa"/>
            <w:hideMark/>
          </w:tcPr>
          <w:p w14:paraId="0589097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and describe the reactions, if any, of potassium, sodium, lithium, calcium, magnesium, zinc, iron and copper with water or dilute acids</w:t>
            </w:r>
          </w:p>
        </w:tc>
        <w:tc>
          <w:tcPr>
            <w:tcW w:w="337" w:type="dxa"/>
            <w:noWrap/>
            <w:vAlign w:val="center"/>
            <w:hideMark/>
          </w:tcPr>
          <w:p w14:paraId="753C73B7" w14:textId="79D2328F" w:rsidR="006B69A8" w:rsidRPr="006B69A8" w:rsidRDefault="006B69A8" w:rsidP="004F5D13">
            <w:pPr>
              <w:jc w:val="center"/>
              <w:rPr>
                <w:rFonts w:asciiTheme="minorHAnsi" w:hAnsiTheme="minorHAnsi"/>
                <w:sz w:val="20"/>
                <w:szCs w:val="20"/>
              </w:rPr>
            </w:pPr>
          </w:p>
        </w:tc>
        <w:tc>
          <w:tcPr>
            <w:tcW w:w="337" w:type="dxa"/>
            <w:noWrap/>
            <w:vAlign w:val="center"/>
            <w:hideMark/>
          </w:tcPr>
          <w:p w14:paraId="2B3025BF" w14:textId="0FEAA32B" w:rsidR="006B69A8" w:rsidRPr="006B69A8" w:rsidRDefault="006B69A8" w:rsidP="004F5D13">
            <w:pPr>
              <w:jc w:val="center"/>
              <w:rPr>
                <w:rFonts w:asciiTheme="minorHAnsi" w:hAnsiTheme="minorHAnsi"/>
                <w:sz w:val="20"/>
                <w:szCs w:val="20"/>
              </w:rPr>
            </w:pPr>
          </w:p>
        </w:tc>
        <w:tc>
          <w:tcPr>
            <w:tcW w:w="337" w:type="dxa"/>
            <w:noWrap/>
            <w:vAlign w:val="center"/>
            <w:hideMark/>
          </w:tcPr>
          <w:p w14:paraId="7124EA5F" w14:textId="37826EFB" w:rsidR="006B69A8" w:rsidRPr="006B69A8" w:rsidRDefault="006B69A8" w:rsidP="004F5D13">
            <w:pPr>
              <w:jc w:val="center"/>
              <w:rPr>
                <w:rFonts w:asciiTheme="minorHAnsi" w:hAnsiTheme="minorHAnsi"/>
                <w:sz w:val="20"/>
                <w:szCs w:val="20"/>
              </w:rPr>
            </w:pPr>
          </w:p>
        </w:tc>
      </w:tr>
      <w:tr w:rsidR="006B69A8" w:rsidRPr="006B69A8" w14:paraId="035EA404" w14:textId="77777777" w:rsidTr="004F5D13">
        <w:trPr>
          <w:cantSplit/>
          <w:trHeight w:val="20"/>
        </w:trPr>
        <w:tc>
          <w:tcPr>
            <w:tcW w:w="663" w:type="dxa"/>
            <w:vMerge/>
            <w:hideMark/>
          </w:tcPr>
          <w:p w14:paraId="2C901A32" w14:textId="77777777" w:rsidR="006B69A8" w:rsidRPr="006B69A8" w:rsidRDefault="006B69A8" w:rsidP="006B69A8">
            <w:pPr>
              <w:jc w:val="center"/>
              <w:rPr>
                <w:rFonts w:asciiTheme="minorHAnsi" w:hAnsiTheme="minorHAnsi"/>
                <w:b/>
                <w:bCs/>
                <w:sz w:val="20"/>
                <w:szCs w:val="20"/>
              </w:rPr>
            </w:pPr>
          </w:p>
        </w:tc>
        <w:tc>
          <w:tcPr>
            <w:tcW w:w="8776" w:type="dxa"/>
            <w:hideMark/>
          </w:tcPr>
          <w:p w14:paraId="2F49BF2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Relate the reactivity of metals to its tendency to form positive ions and be able to deduce an order of reactivity of metals based on experimental results</w:t>
            </w:r>
          </w:p>
        </w:tc>
        <w:tc>
          <w:tcPr>
            <w:tcW w:w="337" w:type="dxa"/>
            <w:noWrap/>
            <w:vAlign w:val="center"/>
            <w:hideMark/>
          </w:tcPr>
          <w:p w14:paraId="3B368CCA" w14:textId="21E85C2A" w:rsidR="006B69A8" w:rsidRPr="006B69A8" w:rsidRDefault="006B69A8" w:rsidP="004F5D13">
            <w:pPr>
              <w:jc w:val="center"/>
              <w:rPr>
                <w:rFonts w:asciiTheme="minorHAnsi" w:hAnsiTheme="minorHAnsi"/>
                <w:sz w:val="20"/>
                <w:szCs w:val="20"/>
              </w:rPr>
            </w:pPr>
          </w:p>
        </w:tc>
        <w:tc>
          <w:tcPr>
            <w:tcW w:w="337" w:type="dxa"/>
            <w:noWrap/>
            <w:vAlign w:val="center"/>
            <w:hideMark/>
          </w:tcPr>
          <w:p w14:paraId="36C3EA84" w14:textId="6A248DF3" w:rsidR="006B69A8" w:rsidRPr="006B69A8" w:rsidRDefault="006B69A8" w:rsidP="004F5D13">
            <w:pPr>
              <w:jc w:val="center"/>
              <w:rPr>
                <w:rFonts w:asciiTheme="minorHAnsi" w:hAnsiTheme="minorHAnsi"/>
                <w:sz w:val="20"/>
                <w:szCs w:val="20"/>
              </w:rPr>
            </w:pPr>
          </w:p>
        </w:tc>
        <w:tc>
          <w:tcPr>
            <w:tcW w:w="337" w:type="dxa"/>
            <w:noWrap/>
            <w:vAlign w:val="center"/>
            <w:hideMark/>
          </w:tcPr>
          <w:p w14:paraId="15088839" w14:textId="17668330" w:rsidR="006B69A8" w:rsidRPr="006B69A8" w:rsidRDefault="006B69A8" w:rsidP="004F5D13">
            <w:pPr>
              <w:jc w:val="center"/>
              <w:rPr>
                <w:rFonts w:asciiTheme="minorHAnsi" w:hAnsiTheme="minorHAnsi"/>
                <w:sz w:val="20"/>
                <w:szCs w:val="20"/>
              </w:rPr>
            </w:pPr>
          </w:p>
        </w:tc>
      </w:tr>
      <w:tr w:rsidR="006B69A8" w:rsidRPr="006B69A8" w14:paraId="4028AE6E" w14:textId="77777777" w:rsidTr="004F5D13">
        <w:trPr>
          <w:cantSplit/>
          <w:trHeight w:val="20"/>
        </w:trPr>
        <w:tc>
          <w:tcPr>
            <w:tcW w:w="663" w:type="dxa"/>
            <w:vMerge/>
            <w:hideMark/>
          </w:tcPr>
          <w:p w14:paraId="60C6CE7F" w14:textId="77777777" w:rsidR="006B69A8" w:rsidRPr="006B69A8" w:rsidRDefault="006B69A8" w:rsidP="006B69A8">
            <w:pPr>
              <w:jc w:val="center"/>
              <w:rPr>
                <w:rFonts w:asciiTheme="minorHAnsi" w:hAnsiTheme="minorHAnsi"/>
                <w:b/>
                <w:bCs/>
                <w:sz w:val="20"/>
                <w:szCs w:val="20"/>
              </w:rPr>
            </w:pPr>
          </w:p>
        </w:tc>
        <w:tc>
          <w:tcPr>
            <w:tcW w:w="8776" w:type="dxa"/>
            <w:hideMark/>
          </w:tcPr>
          <w:p w14:paraId="45ECBBF2"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native metals are and explain how metals can be extracted from the compounds in which they are found in nature by reduction with carbon</w:t>
            </w:r>
          </w:p>
        </w:tc>
        <w:tc>
          <w:tcPr>
            <w:tcW w:w="337" w:type="dxa"/>
            <w:noWrap/>
            <w:vAlign w:val="center"/>
            <w:hideMark/>
          </w:tcPr>
          <w:p w14:paraId="25F31CA4" w14:textId="52C38F18" w:rsidR="006B69A8" w:rsidRPr="006B69A8" w:rsidRDefault="006B69A8" w:rsidP="004F5D13">
            <w:pPr>
              <w:jc w:val="center"/>
              <w:rPr>
                <w:rFonts w:asciiTheme="minorHAnsi" w:hAnsiTheme="minorHAnsi"/>
                <w:sz w:val="20"/>
                <w:szCs w:val="20"/>
              </w:rPr>
            </w:pPr>
          </w:p>
        </w:tc>
        <w:tc>
          <w:tcPr>
            <w:tcW w:w="337" w:type="dxa"/>
            <w:noWrap/>
            <w:vAlign w:val="center"/>
            <w:hideMark/>
          </w:tcPr>
          <w:p w14:paraId="7A9E7E5D" w14:textId="33557093" w:rsidR="006B69A8" w:rsidRPr="006B69A8" w:rsidRDefault="006B69A8" w:rsidP="004F5D13">
            <w:pPr>
              <w:jc w:val="center"/>
              <w:rPr>
                <w:rFonts w:asciiTheme="minorHAnsi" w:hAnsiTheme="minorHAnsi"/>
                <w:sz w:val="20"/>
                <w:szCs w:val="20"/>
              </w:rPr>
            </w:pPr>
          </w:p>
        </w:tc>
        <w:tc>
          <w:tcPr>
            <w:tcW w:w="337" w:type="dxa"/>
            <w:noWrap/>
            <w:vAlign w:val="center"/>
            <w:hideMark/>
          </w:tcPr>
          <w:p w14:paraId="2D62BE3B" w14:textId="6FCC7D9C" w:rsidR="006B69A8" w:rsidRPr="006B69A8" w:rsidRDefault="006B69A8" w:rsidP="004F5D13">
            <w:pPr>
              <w:jc w:val="center"/>
              <w:rPr>
                <w:rFonts w:asciiTheme="minorHAnsi" w:hAnsiTheme="minorHAnsi"/>
                <w:sz w:val="20"/>
                <w:szCs w:val="20"/>
              </w:rPr>
            </w:pPr>
          </w:p>
        </w:tc>
      </w:tr>
      <w:tr w:rsidR="006B69A8" w:rsidRPr="006B69A8" w14:paraId="4BCF8C22" w14:textId="77777777" w:rsidTr="004F5D13">
        <w:trPr>
          <w:cantSplit/>
          <w:trHeight w:val="20"/>
        </w:trPr>
        <w:tc>
          <w:tcPr>
            <w:tcW w:w="663" w:type="dxa"/>
            <w:vMerge/>
            <w:hideMark/>
          </w:tcPr>
          <w:p w14:paraId="73B8995C" w14:textId="77777777" w:rsidR="006B69A8" w:rsidRPr="006B69A8" w:rsidRDefault="006B69A8" w:rsidP="006B69A8">
            <w:pPr>
              <w:jc w:val="center"/>
              <w:rPr>
                <w:rFonts w:asciiTheme="minorHAnsi" w:hAnsiTheme="minorHAnsi"/>
                <w:b/>
                <w:bCs/>
                <w:sz w:val="20"/>
                <w:szCs w:val="20"/>
              </w:rPr>
            </w:pPr>
          </w:p>
        </w:tc>
        <w:tc>
          <w:tcPr>
            <w:tcW w:w="8776" w:type="dxa"/>
            <w:hideMark/>
          </w:tcPr>
          <w:p w14:paraId="0BE051B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Evaluate specific metal extraction processes when given appropriate information and identify which species are oxidised or reduced</w:t>
            </w:r>
          </w:p>
        </w:tc>
        <w:tc>
          <w:tcPr>
            <w:tcW w:w="337" w:type="dxa"/>
            <w:noWrap/>
            <w:vAlign w:val="center"/>
            <w:hideMark/>
          </w:tcPr>
          <w:p w14:paraId="37AC881E" w14:textId="12FBAB15" w:rsidR="006B69A8" w:rsidRPr="006B69A8" w:rsidRDefault="006B69A8" w:rsidP="004F5D13">
            <w:pPr>
              <w:jc w:val="center"/>
              <w:rPr>
                <w:rFonts w:asciiTheme="minorHAnsi" w:hAnsiTheme="minorHAnsi"/>
                <w:sz w:val="20"/>
                <w:szCs w:val="20"/>
              </w:rPr>
            </w:pPr>
          </w:p>
        </w:tc>
        <w:tc>
          <w:tcPr>
            <w:tcW w:w="337" w:type="dxa"/>
            <w:noWrap/>
            <w:vAlign w:val="center"/>
            <w:hideMark/>
          </w:tcPr>
          <w:p w14:paraId="70EEB32C" w14:textId="5BDEFD33" w:rsidR="006B69A8" w:rsidRPr="006B69A8" w:rsidRDefault="006B69A8" w:rsidP="004F5D13">
            <w:pPr>
              <w:jc w:val="center"/>
              <w:rPr>
                <w:rFonts w:asciiTheme="minorHAnsi" w:hAnsiTheme="minorHAnsi"/>
                <w:sz w:val="20"/>
                <w:szCs w:val="20"/>
              </w:rPr>
            </w:pPr>
          </w:p>
        </w:tc>
        <w:tc>
          <w:tcPr>
            <w:tcW w:w="337" w:type="dxa"/>
            <w:noWrap/>
            <w:vAlign w:val="center"/>
            <w:hideMark/>
          </w:tcPr>
          <w:p w14:paraId="105C9BBE" w14:textId="14A46CB0" w:rsidR="006B69A8" w:rsidRPr="006B69A8" w:rsidRDefault="006B69A8" w:rsidP="004F5D13">
            <w:pPr>
              <w:jc w:val="center"/>
              <w:rPr>
                <w:rFonts w:asciiTheme="minorHAnsi" w:hAnsiTheme="minorHAnsi"/>
                <w:sz w:val="20"/>
                <w:szCs w:val="20"/>
              </w:rPr>
            </w:pPr>
          </w:p>
        </w:tc>
      </w:tr>
      <w:tr w:rsidR="006B69A8" w:rsidRPr="006B69A8" w14:paraId="10390A51" w14:textId="77777777" w:rsidTr="004F5D13">
        <w:trPr>
          <w:cantSplit/>
          <w:trHeight w:val="20"/>
        </w:trPr>
        <w:tc>
          <w:tcPr>
            <w:tcW w:w="663" w:type="dxa"/>
            <w:vMerge w:val="restart"/>
            <w:textDirection w:val="btLr"/>
            <w:hideMark/>
          </w:tcPr>
          <w:p w14:paraId="743FD275" w14:textId="60334EA8" w:rsidR="006B69A8" w:rsidRPr="006B69A8" w:rsidRDefault="009B199B"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.4.2 Reactions</w:t>
            </w:r>
            <w:r w:rsidR="006B69A8" w:rsidRPr="006B69A8">
              <w:rPr>
                <w:rFonts w:asciiTheme="minorHAnsi" w:hAnsiTheme="minorHAnsi"/>
                <w:b/>
                <w:bCs/>
                <w:sz w:val="20"/>
                <w:szCs w:val="20"/>
              </w:rPr>
              <w:t xml:space="preserve"> of acids</w:t>
            </w:r>
          </w:p>
        </w:tc>
        <w:tc>
          <w:tcPr>
            <w:tcW w:w="8776" w:type="dxa"/>
            <w:hideMark/>
          </w:tcPr>
          <w:p w14:paraId="4F79D81A"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Describe oxidation and reduction in terms of loss and gain of electrons</w:t>
            </w:r>
          </w:p>
        </w:tc>
        <w:tc>
          <w:tcPr>
            <w:tcW w:w="337" w:type="dxa"/>
            <w:noWrap/>
            <w:vAlign w:val="center"/>
            <w:hideMark/>
          </w:tcPr>
          <w:p w14:paraId="10643231" w14:textId="02EA69A4" w:rsidR="006B69A8" w:rsidRPr="006B69A8" w:rsidRDefault="006B69A8" w:rsidP="004F5D13">
            <w:pPr>
              <w:jc w:val="center"/>
              <w:rPr>
                <w:rFonts w:asciiTheme="minorHAnsi" w:hAnsiTheme="minorHAnsi"/>
                <w:sz w:val="20"/>
                <w:szCs w:val="20"/>
              </w:rPr>
            </w:pPr>
          </w:p>
        </w:tc>
        <w:tc>
          <w:tcPr>
            <w:tcW w:w="337" w:type="dxa"/>
            <w:noWrap/>
            <w:vAlign w:val="center"/>
            <w:hideMark/>
          </w:tcPr>
          <w:p w14:paraId="6EE645FC" w14:textId="75E379EA" w:rsidR="006B69A8" w:rsidRPr="006B69A8" w:rsidRDefault="006B69A8" w:rsidP="004F5D13">
            <w:pPr>
              <w:jc w:val="center"/>
              <w:rPr>
                <w:rFonts w:asciiTheme="minorHAnsi" w:hAnsiTheme="minorHAnsi"/>
                <w:sz w:val="20"/>
                <w:szCs w:val="20"/>
              </w:rPr>
            </w:pPr>
          </w:p>
        </w:tc>
        <w:tc>
          <w:tcPr>
            <w:tcW w:w="337" w:type="dxa"/>
            <w:noWrap/>
            <w:vAlign w:val="center"/>
            <w:hideMark/>
          </w:tcPr>
          <w:p w14:paraId="1317B9A1" w14:textId="32C8EED6" w:rsidR="006B69A8" w:rsidRPr="006B69A8" w:rsidRDefault="006B69A8" w:rsidP="004F5D13">
            <w:pPr>
              <w:jc w:val="center"/>
              <w:rPr>
                <w:rFonts w:asciiTheme="minorHAnsi" w:hAnsiTheme="minorHAnsi"/>
                <w:sz w:val="20"/>
                <w:szCs w:val="20"/>
              </w:rPr>
            </w:pPr>
          </w:p>
        </w:tc>
      </w:tr>
      <w:tr w:rsidR="006B69A8" w:rsidRPr="006B69A8" w14:paraId="2E08D53E" w14:textId="77777777" w:rsidTr="004F5D13">
        <w:trPr>
          <w:cantSplit/>
          <w:trHeight w:val="20"/>
        </w:trPr>
        <w:tc>
          <w:tcPr>
            <w:tcW w:w="663" w:type="dxa"/>
            <w:vMerge/>
            <w:hideMark/>
          </w:tcPr>
          <w:p w14:paraId="774D7B12" w14:textId="77777777" w:rsidR="006B69A8" w:rsidRPr="006B69A8" w:rsidRDefault="006B69A8" w:rsidP="006B69A8">
            <w:pPr>
              <w:jc w:val="center"/>
              <w:rPr>
                <w:rFonts w:asciiTheme="minorHAnsi" w:hAnsiTheme="minorHAnsi"/>
                <w:b/>
                <w:bCs/>
                <w:sz w:val="20"/>
                <w:szCs w:val="20"/>
              </w:rPr>
            </w:pPr>
          </w:p>
        </w:tc>
        <w:tc>
          <w:tcPr>
            <w:tcW w:w="8776" w:type="dxa"/>
            <w:hideMark/>
          </w:tcPr>
          <w:p w14:paraId="727763D6"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Write ionic equations for displacement reactions, and identify which species are oxidised and reduced from a symbol or half equation</w:t>
            </w:r>
          </w:p>
        </w:tc>
        <w:tc>
          <w:tcPr>
            <w:tcW w:w="337" w:type="dxa"/>
            <w:noWrap/>
            <w:vAlign w:val="center"/>
            <w:hideMark/>
          </w:tcPr>
          <w:p w14:paraId="693E0426" w14:textId="617F56A4" w:rsidR="006B69A8" w:rsidRPr="006B69A8" w:rsidRDefault="006B69A8" w:rsidP="004F5D13">
            <w:pPr>
              <w:jc w:val="center"/>
              <w:rPr>
                <w:rFonts w:asciiTheme="minorHAnsi" w:hAnsiTheme="minorHAnsi"/>
                <w:sz w:val="20"/>
                <w:szCs w:val="20"/>
              </w:rPr>
            </w:pPr>
          </w:p>
        </w:tc>
        <w:tc>
          <w:tcPr>
            <w:tcW w:w="337" w:type="dxa"/>
            <w:noWrap/>
            <w:vAlign w:val="center"/>
            <w:hideMark/>
          </w:tcPr>
          <w:p w14:paraId="0B3205F1" w14:textId="6D2BB5AE" w:rsidR="006B69A8" w:rsidRPr="006B69A8" w:rsidRDefault="006B69A8" w:rsidP="004F5D13">
            <w:pPr>
              <w:jc w:val="center"/>
              <w:rPr>
                <w:rFonts w:asciiTheme="minorHAnsi" w:hAnsiTheme="minorHAnsi"/>
                <w:sz w:val="20"/>
                <w:szCs w:val="20"/>
              </w:rPr>
            </w:pPr>
          </w:p>
        </w:tc>
        <w:tc>
          <w:tcPr>
            <w:tcW w:w="337" w:type="dxa"/>
            <w:noWrap/>
            <w:vAlign w:val="center"/>
            <w:hideMark/>
          </w:tcPr>
          <w:p w14:paraId="191AA3C1" w14:textId="40E5C7D3" w:rsidR="006B69A8" w:rsidRPr="006B69A8" w:rsidRDefault="006B69A8" w:rsidP="004F5D13">
            <w:pPr>
              <w:jc w:val="center"/>
              <w:rPr>
                <w:rFonts w:asciiTheme="minorHAnsi" w:hAnsiTheme="minorHAnsi"/>
                <w:sz w:val="20"/>
                <w:szCs w:val="20"/>
              </w:rPr>
            </w:pPr>
          </w:p>
        </w:tc>
      </w:tr>
      <w:tr w:rsidR="006B69A8" w:rsidRPr="006B69A8" w14:paraId="02082A37" w14:textId="77777777" w:rsidTr="004F5D13">
        <w:trPr>
          <w:cantSplit/>
          <w:trHeight w:val="20"/>
        </w:trPr>
        <w:tc>
          <w:tcPr>
            <w:tcW w:w="663" w:type="dxa"/>
            <w:vMerge/>
            <w:hideMark/>
          </w:tcPr>
          <w:p w14:paraId="23E972DB" w14:textId="77777777" w:rsidR="006B69A8" w:rsidRPr="006B69A8" w:rsidRDefault="006B69A8" w:rsidP="006B69A8">
            <w:pPr>
              <w:jc w:val="center"/>
              <w:rPr>
                <w:rFonts w:asciiTheme="minorHAnsi" w:hAnsiTheme="minorHAnsi"/>
                <w:b/>
                <w:bCs/>
                <w:sz w:val="20"/>
                <w:szCs w:val="20"/>
              </w:rPr>
            </w:pPr>
          </w:p>
        </w:tc>
        <w:tc>
          <w:tcPr>
            <w:tcW w:w="8776" w:type="dxa"/>
            <w:hideMark/>
          </w:tcPr>
          <w:p w14:paraId="4DE81266" w14:textId="05B77241"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Explain in terms of gain or loss of electrons that the reactions between acids and some metals are redox reactions, and identify which species are oxidised and which are reduced (</w:t>
            </w:r>
            <w:r w:rsidR="004F5D13" w:rsidRPr="006B69A8">
              <w:rPr>
                <w:rFonts w:asciiTheme="minorHAnsi" w:hAnsiTheme="minorHAnsi"/>
                <w:b/>
                <w:bCs/>
                <w:sz w:val="20"/>
                <w:szCs w:val="20"/>
              </w:rPr>
              <w:t>Mg, Zn</w:t>
            </w:r>
            <w:r w:rsidRPr="006B69A8">
              <w:rPr>
                <w:rFonts w:asciiTheme="minorHAnsi" w:hAnsiTheme="minorHAnsi"/>
                <w:b/>
                <w:bCs/>
                <w:sz w:val="20"/>
                <w:szCs w:val="20"/>
              </w:rPr>
              <w:t>, Fe + HCl &amp; H</w:t>
            </w:r>
            <w:r w:rsidRPr="006B69A8">
              <w:rPr>
                <w:rFonts w:asciiTheme="minorHAnsi" w:hAnsiTheme="minorHAnsi"/>
                <w:b/>
                <w:bCs/>
                <w:sz w:val="20"/>
                <w:szCs w:val="20"/>
                <w:vertAlign w:val="subscript"/>
              </w:rPr>
              <w:t>2</w:t>
            </w:r>
            <w:r w:rsidRPr="006B69A8">
              <w:rPr>
                <w:rFonts w:asciiTheme="minorHAnsi" w:hAnsiTheme="minorHAnsi"/>
                <w:b/>
                <w:bCs/>
                <w:sz w:val="20"/>
                <w:szCs w:val="20"/>
              </w:rPr>
              <w:t>SO</w:t>
            </w:r>
            <w:r w:rsidRPr="006B69A8">
              <w:rPr>
                <w:rFonts w:asciiTheme="minorHAnsi" w:hAnsiTheme="minorHAnsi"/>
                <w:b/>
                <w:bCs/>
                <w:sz w:val="20"/>
                <w:szCs w:val="20"/>
                <w:vertAlign w:val="subscript"/>
              </w:rPr>
              <w:t>4</w:t>
            </w:r>
            <w:r w:rsidRPr="006B69A8">
              <w:rPr>
                <w:rFonts w:asciiTheme="minorHAnsi" w:hAnsiTheme="minorHAnsi"/>
                <w:b/>
                <w:bCs/>
                <w:sz w:val="20"/>
                <w:szCs w:val="20"/>
              </w:rPr>
              <w:t>)</w:t>
            </w:r>
          </w:p>
        </w:tc>
        <w:tc>
          <w:tcPr>
            <w:tcW w:w="337" w:type="dxa"/>
            <w:noWrap/>
            <w:vAlign w:val="center"/>
            <w:hideMark/>
          </w:tcPr>
          <w:p w14:paraId="5B16C0E6" w14:textId="4A2FCDFB" w:rsidR="006B69A8" w:rsidRPr="006B69A8" w:rsidRDefault="006B69A8" w:rsidP="004F5D13">
            <w:pPr>
              <w:jc w:val="center"/>
              <w:rPr>
                <w:rFonts w:asciiTheme="minorHAnsi" w:hAnsiTheme="minorHAnsi"/>
                <w:sz w:val="20"/>
                <w:szCs w:val="20"/>
              </w:rPr>
            </w:pPr>
          </w:p>
        </w:tc>
        <w:tc>
          <w:tcPr>
            <w:tcW w:w="337" w:type="dxa"/>
            <w:noWrap/>
            <w:vAlign w:val="center"/>
            <w:hideMark/>
          </w:tcPr>
          <w:p w14:paraId="12F31C56" w14:textId="26FDF857" w:rsidR="006B69A8" w:rsidRPr="006B69A8" w:rsidRDefault="006B69A8" w:rsidP="004F5D13">
            <w:pPr>
              <w:jc w:val="center"/>
              <w:rPr>
                <w:rFonts w:asciiTheme="minorHAnsi" w:hAnsiTheme="minorHAnsi"/>
                <w:sz w:val="20"/>
                <w:szCs w:val="20"/>
              </w:rPr>
            </w:pPr>
          </w:p>
        </w:tc>
        <w:tc>
          <w:tcPr>
            <w:tcW w:w="337" w:type="dxa"/>
            <w:noWrap/>
            <w:vAlign w:val="center"/>
            <w:hideMark/>
          </w:tcPr>
          <w:p w14:paraId="1392CE7C" w14:textId="782CF97E" w:rsidR="006B69A8" w:rsidRPr="006B69A8" w:rsidRDefault="006B69A8" w:rsidP="004F5D13">
            <w:pPr>
              <w:jc w:val="center"/>
              <w:rPr>
                <w:rFonts w:asciiTheme="minorHAnsi" w:hAnsiTheme="minorHAnsi"/>
                <w:sz w:val="20"/>
                <w:szCs w:val="20"/>
              </w:rPr>
            </w:pPr>
          </w:p>
        </w:tc>
      </w:tr>
      <w:tr w:rsidR="006B69A8" w:rsidRPr="006B69A8" w14:paraId="103229AE" w14:textId="77777777" w:rsidTr="004F5D13">
        <w:trPr>
          <w:cantSplit/>
          <w:trHeight w:val="20"/>
        </w:trPr>
        <w:tc>
          <w:tcPr>
            <w:tcW w:w="663" w:type="dxa"/>
            <w:vMerge/>
            <w:hideMark/>
          </w:tcPr>
          <w:p w14:paraId="0E48382E" w14:textId="77777777" w:rsidR="006B69A8" w:rsidRPr="006B69A8" w:rsidRDefault="006B69A8" w:rsidP="006B69A8">
            <w:pPr>
              <w:jc w:val="center"/>
              <w:rPr>
                <w:rFonts w:asciiTheme="minorHAnsi" w:hAnsiTheme="minorHAnsi"/>
                <w:b/>
                <w:bCs/>
                <w:sz w:val="20"/>
                <w:szCs w:val="20"/>
              </w:rPr>
            </w:pPr>
          </w:p>
        </w:tc>
        <w:tc>
          <w:tcPr>
            <w:tcW w:w="8776" w:type="dxa"/>
            <w:hideMark/>
          </w:tcPr>
          <w:p w14:paraId="039FF90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that acids can be neutralised by alkalis, bases and metal carbonates and list the products of each of these reactions</w:t>
            </w:r>
          </w:p>
        </w:tc>
        <w:tc>
          <w:tcPr>
            <w:tcW w:w="337" w:type="dxa"/>
            <w:noWrap/>
            <w:vAlign w:val="center"/>
            <w:hideMark/>
          </w:tcPr>
          <w:p w14:paraId="2B217ADA" w14:textId="706C5972" w:rsidR="006B69A8" w:rsidRPr="006B69A8" w:rsidRDefault="006B69A8" w:rsidP="004F5D13">
            <w:pPr>
              <w:jc w:val="center"/>
              <w:rPr>
                <w:rFonts w:asciiTheme="minorHAnsi" w:hAnsiTheme="minorHAnsi"/>
                <w:sz w:val="20"/>
                <w:szCs w:val="20"/>
              </w:rPr>
            </w:pPr>
          </w:p>
        </w:tc>
        <w:tc>
          <w:tcPr>
            <w:tcW w:w="337" w:type="dxa"/>
            <w:noWrap/>
            <w:vAlign w:val="center"/>
            <w:hideMark/>
          </w:tcPr>
          <w:p w14:paraId="3E72D9F5" w14:textId="07B0623A" w:rsidR="006B69A8" w:rsidRPr="006B69A8" w:rsidRDefault="006B69A8" w:rsidP="004F5D13">
            <w:pPr>
              <w:jc w:val="center"/>
              <w:rPr>
                <w:rFonts w:asciiTheme="minorHAnsi" w:hAnsiTheme="minorHAnsi"/>
                <w:sz w:val="20"/>
                <w:szCs w:val="20"/>
              </w:rPr>
            </w:pPr>
          </w:p>
        </w:tc>
        <w:tc>
          <w:tcPr>
            <w:tcW w:w="337" w:type="dxa"/>
            <w:noWrap/>
            <w:vAlign w:val="center"/>
            <w:hideMark/>
          </w:tcPr>
          <w:p w14:paraId="572060E6" w14:textId="14B50FA2" w:rsidR="006B69A8" w:rsidRPr="006B69A8" w:rsidRDefault="006B69A8" w:rsidP="004F5D13">
            <w:pPr>
              <w:jc w:val="center"/>
              <w:rPr>
                <w:rFonts w:asciiTheme="minorHAnsi" w:hAnsiTheme="minorHAnsi"/>
                <w:sz w:val="20"/>
                <w:szCs w:val="20"/>
              </w:rPr>
            </w:pPr>
          </w:p>
        </w:tc>
      </w:tr>
      <w:tr w:rsidR="006B69A8" w:rsidRPr="006B69A8" w14:paraId="2F99FB59" w14:textId="77777777" w:rsidTr="004F5D13">
        <w:trPr>
          <w:cantSplit/>
          <w:trHeight w:val="539"/>
        </w:trPr>
        <w:tc>
          <w:tcPr>
            <w:tcW w:w="663" w:type="dxa"/>
            <w:vMerge/>
            <w:hideMark/>
          </w:tcPr>
          <w:p w14:paraId="6F75AEAE" w14:textId="77777777" w:rsidR="006B69A8" w:rsidRPr="006B69A8" w:rsidRDefault="006B69A8" w:rsidP="006B69A8">
            <w:pPr>
              <w:jc w:val="center"/>
              <w:rPr>
                <w:rFonts w:asciiTheme="minorHAnsi" w:hAnsiTheme="minorHAnsi"/>
                <w:b/>
                <w:bCs/>
                <w:sz w:val="20"/>
                <w:szCs w:val="20"/>
              </w:rPr>
            </w:pPr>
          </w:p>
        </w:tc>
        <w:tc>
          <w:tcPr>
            <w:tcW w:w="8776" w:type="dxa"/>
            <w:hideMark/>
          </w:tcPr>
          <w:p w14:paraId="10BB4B71"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Predict the salt produced in a neutralisation reaction based on the acid used and the positive ions in the base, alkali or carbonate and use the formulae of common ions to deduce the formulae of the salt</w:t>
            </w:r>
          </w:p>
        </w:tc>
        <w:tc>
          <w:tcPr>
            <w:tcW w:w="337" w:type="dxa"/>
            <w:noWrap/>
            <w:vAlign w:val="center"/>
            <w:hideMark/>
          </w:tcPr>
          <w:p w14:paraId="7C49D5D6" w14:textId="0125750D" w:rsidR="006B69A8" w:rsidRPr="006B69A8" w:rsidRDefault="006B69A8" w:rsidP="004F5D13">
            <w:pPr>
              <w:jc w:val="center"/>
              <w:rPr>
                <w:rFonts w:asciiTheme="minorHAnsi" w:hAnsiTheme="minorHAnsi"/>
                <w:sz w:val="20"/>
                <w:szCs w:val="20"/>
              </w:rPr>
            </w:pPr>
          </w:p>
        </w:tc>
        <w:tc>
          <w:tcPr>
            <w:tcW w:w="337" w:type="dxa"/>
            <w:noWrap/>
            <w:vAlign w:val="center"/>
            <w:hideMark/>
          </w:tcPr>
          <w:p w14:paraId="379D5DE4" w14:textId="150813DF" w:rsidR="006B69A8" w:rsidRPr="006B69A8" w:rsidRDefault="006B69A8" w:rsidP="004F5D13">
            <w:pPr>
              <w:jc w:val="center"/>
              <w:rPr>
                <w:rFonts w:asciiTheme="minorHAnsi" w:hAnsiTheme="minorHAnsi"/>
                <w:sz w:val="20"/>
                <w:szCs w:val="20"/>
              </w:rPr>
            </w:pPr>
          </w:p>
        </w:tc>
        <w:tc>
          <w:tcPr>
            <w:tcW w:w="337" w:type="dxa"/>
            <w:noWrap/>
            <w:vAlign w:val="center"/>
            <w:hideMark/>
          </w:tcPr>
          <w:p w14:paraId="2B27C414" w14:textId="71EF0290" w:rsidR="006B69A8" w:rsidRPr="006B69A8" w:rsidRDefault="006B69A8" w:rsidP="004F5D13">
            <w:pPr>
              <w:jc w:val="center"/>
              <w:rPr>
                <w:rFonts w:asciiTheme="minorHAnsi" w:hAnsiTheme="minorHAnsi"/>
                <w:sz w:val="20"/>
                <w:szCs w:val="20"/>
              </w:rPr>
            </w:pPr>
          </w:p>
        </w:tc>
      </w:tr>
      <w:tr w:rsidR="006B69A8" w:rsidRPr="006B69A8" w14:paraId="5D555B46" w14:textId="77777777" w:rsidTr="004F5D13">
        <w:trPr>
          <w:cantSplit/>
          <w:trHeight w:val="20"/>
        </w:trPr>
        <w:tc>
          <w:tcPr>
            <w:tcW w:w="663" w:type="dxa"/>
            <w:vMerge/>
            <w:hideMark/>
          </w:tcPr>
          <w:p w14:paraId="414C5522" w14:textId="77777777" w:rsidR="006B69A8" w:rsidRPr="006B69A8" w:rsidRDefault="006B69A8" w:rsidP="006B69A8">
            <w:pPr>
              <w:jc w:val="center"/>
              <w:rPr>
                <w:rFonts w:asciiTheme="minorHAnsi" w:hAnsiTheme="minorHAnsi"/>
                <w:b/>
                <w:bCs/>
                <w:sz w:val="20"/>
                <w:szCs w:val="20"/>
              </w:rPr>
            </w:pPr>
          </w:p>
        </w:tc>
        <w:tc>
          <w:tcPr>
            <w:tcW w:w="8776" w:type="dxa"/>
            <w:hideMark/>
          </w:tcPr>
          <w:p w14:paraId="286ABDF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soluble salts can be made from acids and how pure, dry samples of salts can be obtained</w:t>
            </w:r>
          </w:p>
        </w:tc>
        <w:tc>
          <w:tcPr>
            <w:tcW w:w="337" w:type="dxa"/>
            <w:noWrap/>
            <w:vAlign w:val="center"/>
            <w:hideMark/>
          </w:tcPr>
          <w:p w14:paraId="22075513" w14:textId="79424EA0" w:rsidR="006B69A8" w:rsidRPr="006B69A8" w:rsidRDefault="006B69A8" w:rsidP="004F5D13">
            <w:pPr>
              <w:jc w:val="center"/>
              <w:rPr>
                <w:rFonts w:asciiTheme="minorHAnsi" w:hAnsiTheme="minorHAnsi"/>
                <w:sz w:val="20"/>
                <w:szCs w:val="20"/>
              </w:rPr>
            </w:pPr>
          </w:p>
        </w:tc>
        <w:tc>
          <w:tcPr>
            <w:tcW w:w="337" w:type="dxa"/>
            <w:noWrap/>
            <w:vAlign w:val="center"/>
            <w:hideMark/>
          </w:tcPr>
          <w:p w14:paraId="0E577C4B" w14:textId="7FCF3F8A" w:rsidR="006B69A8" w:rsidRPr="006B69A8" w:rsidRDefault="006B69A8" w:rsidP="004F5D13">
            <w:pPr>
              <w:jc w:val="center"/>
              <w:rPr>
                <w:rFonts w:asciiTheme="minorHAnsi" w:hAnsiTheme="minorHAnsi"/>
                <w:sz w:val="20"/>
                <w:szCs w:val="20"/>
              </w:rPr>
            </w:pPr>
          </w:p>
        </w:tc>
        <w:tc>
          <w:tcPr>
            <w:tcW w:w="337" w:type="dxa"/>
            <w:noWrap/>
            <w:vAlign w:val="center"/>
            <w:hideMark/>
          </w:tcPr>
          <w:p w14:paraId="4D47FA2C" w14:textId="4CC5953B" w:rsidR="006B69A8" w:rsidRPr="006B69A8" w:rsidRDefault="006B69A8" w:rsidP="004F5D13">
            <w:pPr>
              <w:jc w:val="center"/>
              <w:rPr>
                <w:rFonts w:asciiTheme="minorHAnsi" w:hAnsiTheme="minorHAnsi"/>
                <w:sz w:val="20"/>
                <w:szCs w:val="20"/>
              </w:rPr>
            </w:pPr>
          </w:p>
        </w:tc>
      </w:tr>
      <w:tr w:rsidR="006B69A8" w:rsidRPr="006B69A8" w14:paraId="6D400832" w14:textId="77777777" w:rsidTr="004F5D13">
        <w:trPr>
          <w:cantSplit/>
          <w:trHeight w:val="20"/>
        </w:trPr>
        <w:tc>
          <w:tcPr>
            <w:tcW w:w="663" w:type="dxa"/>
            <w:vMerge/>
            <w:hideMark/>
          </w:tcPr>
          <w:p w14:paraId="2E9B7ED9" w14:textId="77777777" w:rsidR="006B69A8" w:rsidRPr="006B69A8" w:rsidRDefault="006B69A8" w:rsidP="006B69A8">
            <w:pPr>
              <w:jc w:val="center"/>
              <w:rPr>
                <w:rFonts w:asciiTheme="minorHAnsi" w:hAnsiTheme="minorHAnsi"/>
                <w:b/>
                <w:bCs/>
                <w:sz w:val="20"/>
                <w:szCs w:val="20"/>
              </w:rPr>
            </w:pPr>
          </w:p>
        </w:tc>
        <w:tc>
          <w:tcPr>
            <w:tcW w:w="8776" w:type="dxa"/>
            <w:hideMark/>
          </w:tcPr>
          <w:p w14:paraId="1E5E0C52" w14:textId="6CE29A37" w:rsidR="006B69A8" w:rsidRPr="006B69A8" w:rsidRDefault="007A5370">
            <w:pPr>
              <w:rPr>
                <w:rFonts w:asciiTheme="minorHAnsi" w:hAnsiTheme="minorHAnsi"/>
                <w:i/>
                <w:iCs/>
                <w:sz w:val="20"/>
                <w:szCs w:val="20"/>
              </w:rPr>
            </w:pPr>
            <w:r>
              <w:rPr>
                <w:rFonts w:asciiTheme="minorHAnsi" w:hAnsiTheme="minorHAnsi"/>
                <w:b/>
                <w:bCs/>
                <w:i/>
                <w:iCs/>
                <w:sz w:val="20"/>
                <w:szCs w:val="20"/>
              </w:rPr>
              <w:t xml:space="preserve"> Required practical 8</w:t>
            </w:r>
            <w:r w:rsidR="006B69A8" w:rsidRPr="006B69A8">
              <w:rPr>
                <w:rFonts w:asciiTheme="minorHAnsi" w:hAnsiTheme="minorHAnsi"/>
                <w:b/>
                <w:bCs/>
                <w:i/>
                <w:iCs/>
                <w:sz w:val="20"/>
                <w:szCs w:val="20"/>
              </w:rPr>
              <w:t>:</w:t>
            </w:r>
            <w:r w:rsidR="006B69A8" w:rsidRPr="006B69A8">
              <w:rPr>
                <w:rFonts w:asciiTheme="minorHAnsi" w:hAnsiTheme="minorHAnsi"/>
                <w:i/>
                <w:iCs/>
                <w:sz w:val="20"/>
                <w:szCs w:val="20"/>
              </w:rPr>
              <w:t xml:space="preserve"> preparation of a pure, dry sample of a soluble salt from an insoluble oxide or carbonate using a Bunsen burner to heat dilute acid and a water bath or electric heater to evaporate the solution</w:t>
            </w:r>
          </w:p>
        </w:tc>
        <w:tc>
          <w:tcPr>
            <w:tcW w:w="337" w:type="dxa"/>
            <w:noWrap/>
            <w:vAlign w:val="center"/>
            <w:hideMark/>
          </w:tcPr>
          <w:p w14:paraId="190B7631" w14:textId="52FADB43" w:rsidR="006B69A8" w:rsidRPr="006B69A8" w:rsidRDefault="006B69A8" w:rsidP="004F5D13">
            <w:pPr>
              <w:jc w:val="center"/>
              <w:rPr>
                <w:rFonts w:asciiTheme="minorHAnsi" w:hAnsiTheme="minorHAnsi"/>
                <w:sz w:val="20"/>
                <w:szCs w:val="20"/>
              </w:rPr>
            </w:pPr>
          </w:p>
        </w:tc>
        <w:tc>
          <w:tcPr>
            <w:tcW w:w="337" w:type="dxa"/>
            <w:noWrap/>
            <w:vAlign w:val="center"/>
            <w:hideMark/>
          </w:tcPr>
          <w:p w14:paraId="67C1E574" w14:textId="7CBA8994" w:rsidR="006B69A8" w:rsidRPr="006B69A8" w:rsidRDefault="006B69A8" w:rsidP="004F5D13">
            <w:pPr>
              <w:jc w:val="center"/>
              <w:rPr>
                <w:rFonts w:asciiTheme="minorHAnsi" w:hAnsiTheme="minorHAnsi"/>
                <w:sz w:val="20"/>
                <w:szCs w:val="20"/>
              </w:rPr>
            </w:pPr>
          </w:p>
        </w:tc>
        <w:tc>
          <w:tcPr>
            <w:tcW w:w="337" w:type="dxa"/>
            <w:noWrap/>
            <w:vAlign w:val="center"/>
            <w:hideMark/>
          </w:tcPr>
          <w:p w14:paraId="148C8110" w14:textId="1B3CF6B8" w:rsidR="006B69A8" w:rsidRPr="006B69A8" w:rsidRDefault="006B69A8" w:rsidP="004F5D13">
            <w:pPr>
              <w:jc w:val="center"/>
              <w:rPr>
                <w:rFonts w:asciiTheme="minorHAnsi" w:hAnsiTheme="minorHAnsi"/>
                <w:sz w:val="20"/>
                <w:szCs w:val="20"/>
              </w:rPr>
            </w:pPr>
          </w:p>
        </w:tc>
      </w:tr>
      <w:tr w:rsidR="006B69A8" w:rsidRPr="006B69A8" w14:paraId="2AA351A1" w14:textId="77777777" w:rsidTr="004F5D13">
        <w:trPr>
          <w:cantSplit/>
          <w:trHeight w:val="20"/>
        </w:trPr>
        <w:tc>
          <w:tcPr>
            <w:tcW w:w="663" w:type="dxa"/>
            <w:vMerge/>
            <w:hideMark/>
          </w:tcPr>
          <w:p w14:paraId="4C8747A5" w14:textId="77777777" w:rsidR="006B69A8" w:rsidRPr="006B69A8" w:rsidRDefault="006B69A8" w:rsidP="006B69A8">
            <w:pPr>
              <w:jc w:val="center"/>
              <w:rPr>
                <w:rFonts w:asciiTheme="minorHAnsi" w:hAnsiTheme="minorHAnsi"/>
                <w:b/>
                <w:bCs/>
                <w:sz w:val="20"/>
                <w:szCs w:val="20"/>
              </w:rPr>
            </w:pPr>
          </w:p>
        </w:tc>
        <w:tc>
          <w:tcPr>
            <w:tcW w:w="8776" w:type="dxa"/>
            <w:hideMark/>
          </w:tcPr>
          <w:p w14:paraId="7CD46AEA"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the pH scale measures and describe the scale used to identify acidic, neutral or alkaline solutions</w:t>
            </w:r>
          </w:p>
        </w:tc>
        <w:tc>
          <w:tcPr>
            <w:tcW w:w="337" w:type="dxa"/>
            <w:noWrap/>
            <w:vAlign w:val="center"/>
            <w:hideMark/>
          </w:tcPr>
          <w:p w14:paraId="7C169B60" w14:textId="0CD19F61" w:rsidR="006B69A8" w:rsidRPr="006B69A8" w:rsidRDefault="006B69A8" w:rsidP="004F5D13">
            <w:pPr>
              <w:jc w:val="center"/>
              <w:rPr>
                <w:rFonts w:asciiTheme="minorHAnsi" w:hAnsiTheme="minorHAnsi"/>
                <w:sz w:val="20"/>
                <w:szCs w:val="20"/>
              </w:rPr>
            </w:pPr>
          </w:p>
        </w:tc>
        <w:tc>
          <w:tcPr>
            <w:tcW w:w="337" w:type="dxa"/>
            <w:noWrap/>
            <w:vAlign w:val="center"/>
            <w:hideMark/>
          </w:tcPr>
          <w:p w14:paraId="0A53A232" w14:textId="60DBF7FF" w:rsidR="006B69A8" w:rsidRPr="006B69A8" w:rsidRDefault="006B69A8" w:rsidP="004F5D13">
            <w:pPr>
              <w:jc w:val="center"/>
              <w:rPr>
                <w:rFonts w:asciiTheme="minorHAnsi" w:hAnsiTheme="minorHAnsi"/>
                <w:sz w:val="20"/>
                <w:szCs w:val="20"/>
              </w:rPr>
            </w:pPr>
          </w:p>
        </w:tc>
        <w:tc>
          <w:tcPr>
            <w:tcW w:w="337" w:type="dxa"/>
            <w:noWrap/>
            <w:vAlign w:val="center"/>
            <w:hideMark/>
          </w:tcPr>
          <w:p w14:paraId="4582166E" w14:textId="71C5CE78" w:rsidR="006B69A8" w:rsidRPr="006B69A8" w:rsidRDefault="006B69A8" w:rsidP="004F5D13">
            <w:pPr>
              <w:jc w:val="center"/>
              <w:rPr>
                <w:rFonts w:asciiTheme="minorHAnsi" w:hAnsiTheme="minorHAnsi"/>
                <w:sz w:val="20"/>
                <w:szCs w:val="20"/>
              </w:rPr>
            </w:pPr>
          </w:p>
        </w:tc>
      </w:tr>
      <w:tr w:rsidR="006B69A8" w:rsidRPr="006B69A8" w14:paraId="6C4A6CD3" w14:textId="77777777" w:rsidTr="004F5D13">
        <w:trPr>
          <w:cantSplit/>
          <w:trHeight w:val="20"/>
        </w:trPr>
        <w:tc>
          <w:tcPr>
            <w:tcW w:w="663" w:type="dxa"/>
            <w:vMerge/>
            <w:hideMark/>
          </w:tcPr>
          <w:p w14:paraId="567F54E5" w14:textId="77777777" w:rsidR="006B69A8" w:rsidRPr="006B69A8" w:rsidRDefault="006B69A8" w:rsidP="006B69A8">
            <w:pPr>
              <w:jc w:val="center"/>
              <w:rPr>
                <w:rFonts w:asciiTheme="minorHAnsi" w:hAnsiTheme="minorHAnsi"/>
                <w:b/>
                <w:bCs/>
                <w:sz w:val="20"/>
                <w:szCs w:val="20"/>
              </w:rPr>
            </w:pPr>
          </w:p>
        </w:tc>
        <w:tc>
          <w:tcPr>
            <w:tcW w:w="8776" w:type="dxa"/>
            <w:hideMark/>
          </w:tcPr>
          <w:p w14:paraId="6DE8B300" w14:textId="43C7D52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Define the terms acid and alkali in terms of production of hydrogen ions or hydroxide ions (in solution), </w:t>
            </w:r>
            <w:r w:rsidR="004F5D13" w:rsidRPr="006B69A8">
              <w:rPr>
                <w:rFonts w:asciiTheme="minorHAnsi" w:hAnsiTheme="minorHAnsi"/>
                <w:sz w:val="20"/>
                <w:szCs w:val="20"/>
              </w:rPr>
              <w:t>define</w:t>
            </w:r>
            <w:r w:rsidRPr="006B69A8">
              <w:rPr>
                <w:rFonts w:asciiTheme="minorHAnsi" w:hAnsiTheme="minorHAnsi"/>
                <w:sz w:val="20"/>
                <w:szCs w:val="20"/>
              </w:rPr>
              <w:t xml:space="preserve"> the term base</w:t>
            </w:r>
          </w:p>
        </w:tc>
        <w:tc>
          <w:tcPr>
            <w:tcW w:w="337" w:type="dxa"/>
            <w:noWrap/>
            <w:vAlign w:val="center"/>
            <w:hideMark/>
          </w:tcPr>
          <w:p w14:paraId="1327F0BA" w14:textId="4C8ED3D2" w:rsidR="006B69A8" w:rsidRPr="006B69A8" w:rsidRDefault="006B69A8" w:rsidP="004F5D13">
            <w:pPr>
              <w:jc w:val="center"/>
              <w:rPr>
                <w:rFonts w:asciiTheme="minorHAnsi" w:hAnsiTheme="minorHAnsi"/>
                <w:sz w:val="20"/>
                <w:szCs w:val="20"/>
              </w:rPr>
            </w:pPr>
          </w:p>
        </w:tc>
        <w:tc>
          <w:tcPr>
            <w:tcW w:w="337" w:type="dxa"/>
            <w:noWrap/>
            <w:vAlign w:val="center"/>
            <w:hideMark/>
          </w:tcPr>
          <w:p w14:paraId="7E4ACE6F" w14:textId="1E60ED71" w:rsidR="006B69A8" w:rsidRPr="006B69A8" w:rsidRDefault="006B69A8" w:rsidP="004F5D13">
            <w:pPr>
              <w:jc w:val="center"/>
              <w:rPr>
                <w:rFonts w:asciiTheme="minorHAnsi" w:hAnsiTheme="minorHAnsi"/>
                <w:sz w:val="20"/>
                <w:szCs w:val="20"/>
              </w:rPr>
            </w:pPr>
          </w:p>
        </w:tc>
        <w:tc>
          <w:tcPr>
            <w:tcW w:w="337" w:type="dxa"/>
            <w:noWrap/>
            <w:vAlign w:val="center"/>
            <w:hideMark/>
          </w:tcPr>
          <w:p w14:paraId="16DE6160" w14:textId="0781CCD7" w:rsidR="006B69A8" w:rsidRPr="006B69A8" w:rsidRDefault="006B69A8" w:rsidP="004F5D13">
            <w:pPr>
              <w:jc w:val="center"/>
              <w:rPr>
                <w:rFonts w:asciiTheme="minorHAnsi" w:hAnsiTheme="minorHAnsi"/>
                <w:sz w:val="20"/>
                <w:szCs w:val="20"/>
              </w:rPr>
            </w:pPr>
          </w:p>
        </w:tc>
      </w:tr>
      <w:tr w:rsidR="006B69A8" w:rsidRPr="006B69A8" w14:paraId="30AD7F7E" w14:textId="77777777" w:rsidTr="004F5D13">
        <w:trPr>
          <w:cantSplit/>
          <w:trHeight w:val="20"/>
        </w:trPr>
        <w:tc>
          <w:tcPr>
            <w:tcW w:w="663" w:type="dxa"/>
            <w:vMerge/>
            <w:hideMark/>
          </w:tcPr>
          <w:p w14:paraId="7E3DC965" w14:textId="77777777" w:rsidR="006B69A8" w:rsidRPr="006B69A8" w:rsidRDefault="006B69A8" w:rsidP="006B69A8">
            <w:pPr>
              <w:jc w:val="center"/>
              <w:rPr>
                <w:rFonts w:asciiTheme="minorHAnsi" w:hAnsiTheme="minorHAnsi"/>
                <w:b/>
                <w:bCs/>
                <w:sz w:val="20"/>
                <w:szCs w:val="20"/>
              </w:rPr>
            </w:pPr>
          </w:p>
        </w:tc>
        <w:tc>
          <w:tcPr>
            <w:tcW w:w="8776" w:type="dxa"/>
            <w:hideMark/>
          </w:tcPr>
          <w:p w14:paraId="2364138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use of universal indicator to measure the approximate pH of a solution and use the pH scale to identify acidic or alkaline solutions</w:t>
            </w:r>
          </w:p>
        </w:tc>
        <w:tc>
          <w:tcPr>
            <w:tcW w:w="337" w:type="dxa"/>
            <w:noWrap/>
            <w:vAlign w:val="center"/>
            <w:hideMark/>
          </w:tcPr>
          <w:p w14:paraId="514D711D" w14:textId="199BFDD8" w:rsidR="006B69A8" w:rsidRPr="006B69A8" w:rsidRDefault="006B69A8" w:rsidP="004F5D13">
            <w:pPr>
              <w:jc w:val="center"/>
              <w:rPr>
                <w:rFonts w:asciiTheme="minorHAnsi" w:hAnsiTheme="minorHAnsi"/>
                <w:sz w:val="20"/>
                <w:szCs w:val="20"/>
              </w:rPr>
            </w:pPr>
          </w:p>
        </w:tc>
        <w:tc>
          <w:tcPr>
            <w:tcW w:w="337" w:type="dxa"/>
            <w:noWrap/>
            <w:vAlign w:val="center"/>
            <w:hideMark/>
          </w:tcPr>
          <w:p w14:paraId="22F94E49" w14:textId="1066019E" w:rsidR="006B69A8" w:rsidRPr="006B69A8" w:rsidRDefault="006B69A8" w:rsidP="004F5D13">
            <w:pPr>
              <w:jc w:val="center"/>
              <w:rPr>
                <w:rFonts w:asciiTheme="minorHAnsi" w:hAnsiTheme="minorHAnsi"/>
                <w:sz w:val="20"/>
                <w:szCs w:val="20"/>
              </w:rPr>
            </w:pPr>
          </w:p>
        </w:tc>
        <w:tc>
          <w:tcPr>
            <w:tcW w:w="337" w:type="dxa"/>
            <w:noWrap/>
            <w:vAlign w:val="center"/>
            <w:hideMark/>
          </w:tcPr>
          <w:p w14:paraId="513D1DCF" w14:textId="3458BC14" w:rsidR="006B69A8" w:rsidRPr="006B69A8" w:rsidRDefault="006B69A8" w:rsidP="004F5D13">
            <w:pPr>
              <w:jc w:val="center"/>
              <w:rPr>
                <w:rFonts w:asciiTheme="minorHAnsi" w:hAnsiTheme="minorHAnsi"/>
                <w:sz w:val="20"/>
                <w:szCs w:val="20"/>
              </w:rPr>
            </w:pPr>
          </w:p>
        </w:tc>
      </w:tr>
      <w:tr w:rsidR="006B69A8" w:rsidRPr="006B69A8" w14:paraId="1E51D676" w14:textId="77777777" w:rsidTr="004F5D13">
        <w:trPr>
          <w:cantSplit/>
          <w:trHeight w:val="20"/>
        </w:trPr>
        <w:tc>
          <w:tcPr>
            <w:tcW w:w="663" w:type="dxa"/>
            <w:vMerge/>
            <w:hideMark/>
          </w:tcPr>
          <w:p w14:paraId="61310F10" w14:textId="77777777" w:rsidR="006B69A8" w:rsidRPr="006B69A8" w:rsidRDefault="006B69A8" w:rsidP="006B69A8">
            <w:pPr>
              <w:jc w:val="center"/>
              <w:rPr>
                <w:rFonts w:asciiTheme="minorHAnsi" w:hAnsiTheme="minorHAnsi"/>
                <w:b/>
                <w:bCs/>
                <w:sz w:val="20"/>
                <w:szCs w:val="20"/>
              </w:rPr>
            </w:pPr>
          </w:p>
        </w:tc>
        <w:tc>
          <w:tcPr>
            <w:tcW w:w="8776" w:type="dxa"/>
            <w:hideMark/>
          </w:tcPr>
          <w:p w14:paraId="321BD44C"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Use and explain the terms dilute and concentrated (in terms of amount of substance) and weak and strong (in terms of the degree of ionisation) in relation to acids</w:t>
            </w:r>
          </w:p>
        </w:tc>
        <w:tc>
          <w:tcPr>
            <w:tcW w:w="337" w:type="dxa"/>
            <w:noWrap/>
            <w:vAlign w:val="center"/>
            <w:hideMark/>
          </w:tcPr>
          <w:p w14:paraId="70AC2845" w14:textId="41747390" w:rsidR="006B69A8" w:rsidRPr="006B69A8" w:rsidRDefault="006B69A8" w:rsidP="004F5D13">
            <w:pPr>
              <w:jc w:val="center"/>
              <w:rPr>
                <w:rFonts w:asciiTheme="minorHAnsi" w:hAnsiTheme="minorHAnsi"/>
                <w:sz w:val="20"/>
                <w:szCs w:val="20"/>
              </w:rPr>
            </w:pPr>
          </w:p>
        </w:tc>
        <w:tc>
          <w:tcPr>
            <w:tcW w:w="337" w:type="dxa"/>
            <w:noWrap/>
            <w:vAlign w:val="center"/>
            <w:hideMark/>
          </w:tcPr>
          <w:p w14:paraId="1791D5E8" w14:textId="2B82451D" w:rsidR="006B69A8" w:rsidRPr="006B69A8" w:rsidRDefault="006B69A8" w:rsidP="004F5D13">
            <w:pPr>
              <w:jc w:val="center"/>
              <w:rPr>
                <w:rFonts w:asciiTheme="minorHAnsi" w:hAnsiTheme="minorHAnsi"/>
                <w:sz w:val="20"/>
                <w:szCs w:val="20"/>
              </w:rPr>
            </w:pPr>
          </w:p>
        </w:tc>
        <w:tc>
          <w:tcPr>
            <w:tcW w:w="337" w:type="dxa"/>
            <w:noWrap/>
            <w:vAlign w:val="center"/>
            <w:hideMark/>
          </w:tcPr>
          <w:p w14:paraId="50C7DC0E" w14:textId="3FA2464C" w:rsidR="006B69A8" w:rsidRPr="006B69A8" w:rsidRDefault="006B69A8" w:rsidP="004F5D13">
            <w:pPr>
              <w:jc w:val="center"/>
              <w:rPr>
                <w:rFonts w:asciiTheme="minorHAnsi" w:hAnsiTheme="minorHAnsi"/>
                <w:sz w:val="20"/>
                <w:szCs w:val="20"/>
              </w:rPr>
            </w:pPr>
          </w:p>
        </w:tc>
      </w:tr>
      <w:tr w:rsidR="006B69A8" w:rsidRPr="006B69A8" w14:paraId="7FEA8C02" w14:textId="77777777" w:rsidTr="004F5D13">
        <w:trPr>
          <w:cantSplit/>
          <w:trHeight w:val="20"/>
        </w:trPr>
        <w:tc>
          <w:tcPr>
            <w:tcW w:w="663" w:type="dxa"/>
            <w:vMerge/>
            <w:hideMark/>
          </w:tcPr>
          <w:p w14:paraId="449D2A62" w14:textId="77777777" w:rsidR="006B69A8" w:rsidRPr="006B69A8" w:rsidRDefault="006B69A8" w:rsidP="006B69A8">
            <w:pPr>
              <w:jc w:val="center"/>
              <w:rPr>
                <w:rFonts w:asciiTheme="minorHAnsi" w:hAnsiTheme="minorHAnsi"/>
                <w:b/>
                <w:bCs/>
                <w:sz w:val="20"/>
                <w:szCs w:val="20"/>
              </w:rPr>
            </w:pPr>
          </w:p>
        </w:tc>
        <w:tc>
          <w:tcPr>
            <w:tcW w:w="8776" w:type="dxa"/>
            <w:hideMark/>
          </w:tcPr>
          <w:p w14:paraId="5C6FD04F"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Explain how the concentration of an aqueous solution and the strength of an acid affects the pH of the solution and how pH is related to the hydrogen ion concentration of a solution</w:t>
            </w:r>
          </w:p>
        </w:tc>
        <w:tc>
          <w:tcPr>
            <w:tcW w:w="337" w:type="dxa"/>
            <w:noWrap/>
            <w:vAlign w:val="center"/>
            <w:hideMark/>
          </w:tcPr>
          <w:p w14:paraId="48975751" w14:textId="4F6FA681" w:rsidR="006B69A8" w:rsidRPr="006B69A8" w:rsidRDefault="006B69A8" w:rsidP="004F5D13">
            <w:pPr>
              <w:jc w:val="center"/>
              <w:rPr>
                <w:rFonts w:asciiTheme="minorHAnsi" w:hAnsiTheme="minorHAnsi"/>
                <w:sz w:val="20"/>
                <w:szCs w:val="20"/>
              </w:rPr>
            </w:pPr>
          </w:p>
        </w:tc>
        <w:tc>
          <w:tcPr>
            <w:tcW w:w="337" w:type="dxa"/>
            <w:noWrap/>
            <w:vAlign w:val="center"/>
            <w:hideMark/>
          </w:tcPr>
          <w:p w14:paraId="70FD987D" w14:textId="095374FD" w:rsidR="006B69A8" w:rsidRPr="006B69A8" w:rsidRDefault="006B69A8" w:rsidP="004F5D13">
            <w:pPr>
              <w:jc w:val="center"/>
              <w:rPr>
                <w:rFonts w:asciiTheme="minorHAnsi" w:hAnsiTheme="minorHAnsi"/>
                <w:sz w:val="20"/>
                <w:szCs w:val="20"/>
              </w:rPr>
            </w:pPr>
          </w:p>
        </w:tc>
        <w:tc>
          <w:tcPr>
            <w:tcW w:w="337" w:type="dxa"/>
            <w:noWrap/>
            <w:vAlign w:val="center"/>
            <w:hideMark/>
          </w:tcPr>
          <w:p w14:paraId="4BCFD9FD" w14:textId="61BBC462" w:rsidR="006B69A8" w:rsidRPr="006B69A8" w:rsidRDefault="006B69A8" w:rsidP="004F5D13">
            <w:pPr>
              <w:jc w:val="center"/>
              <w:rPr>
                <w:rFonts w:asciiTheme="minorHAnsi" w:hAnsiTheme="minorHAnsi"/>
                <w:sz w:val="20"/>
                <w:szCs w:val="20"/>
              </w:rPr>
            </w:pPr>
          </w:p>
        </w:tc>
      </w:tr>
      <w:tr w:rsidR="006B69A8" w:rsidRPr="006B69A8" w14:paraId="425D2C85" w14:textId="77777777" w:rsidTr="004F5D13">
        <w:trPr>
          <w:cantSplit/>
          <w:trHeight w:val="20"/>
        </w:trPr>
        <w:tc>
          <w:tcPr>
            <w:tcW w:w="663" w:type="dxa"/>
            <w:vMerge w:val="restart"/>
            <w:textDirection w:val="btLr"/>
            <w:hideMark/>
          </w:tcPr>
          <w:p w14:paraId="640A2568" w14:textId="393657DF" w:rsidR="006B69A8" w:rsidRPr="006B69A8" w:rsidRDefault="009B199B" w:rsidP="006B69A8">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.4.3 Electrolysis</w:t>
            </w:r>
          </w:p>
        </w:tc>
        <w:tc>
          <w:tcPr>
            <w:tcW w:w="8776" w:type="dxa"/>
            <w:hideMark/>
          </w:tcPr>
          <w:p w14:paraId="7449EA3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ionic compounds can conduct electricity when dissolved in water and describe these solutions as electrolytes</w:t>
            </w:r>
          </w:p>
        </w:tc>
        <w:tc>
          <w:tcPr>
            <w:tcW w:w="337" w:type="dxa"/>
            <w:noWrap/>
            <w:vAlign w:val="center"/>
            <w:hideMark/>
          </w:tcPr>
          <w:p w14:paraId="52AAF4E1" w14:textId="7B69BF76" w:rsidR="006B69A8" w:rsidRPr="006B69A8" w:rsidRDefault="006B69A8" w:rsidP="004F5D13">
            <w:pPr>
              <w:jc w:val="center"/>
              <w:rPr>
                <w:rFonts w:asciiTheme="minorHAnsi" w:hAnsiTheme="minorHAnsi"/>
                <w:sz w:val="20"/>
                <w:szCs w:val="20"/>
              </w:rPr>
            </w:pPr>
          </w:p>
        </w:tc>
        <w:tc>
          <w:tcPr>
            <w:tcW w:w="337" w:type="dxa"/>
            <w:noWrap/>
            <w:vAlign w:val="center"/>
            <w:hideMark/>
          </w:tcPr>
          <w:p w14:paraId="03813EDF" w14:textId="22E3063C" w:rsidR="006B69A8" w:rsidRPr="006B69A8" w:rsidRDefault="006B69A8" w:rsidP="004F5D13">
            <w:pPr>
              <w:jc w:val="center"/>
              <w:rPr>
                <w:rFonts w:asciiTheme="minorHAnsi" w:hAnsiTheme="minorHAnsi"/>
                <w:sz w:val="20"/>
                <w:szCs w:val="20"/>
              </w:rPr>
            </w:pPr>
          </w:p>
        </w:tc>
        <w:tc>
          <w:tcPr>
            <w:tcW w:w="337" w:type="dxa"/>
            <w:noWrap/>
            <w:vAlign w:val="center"/>
            <w:hideMark/>
          </w:tcPr>
          <w:p w14:paraId="1055B067" w14:textId="7A72E2B7" w:rsidR="006B69A8" w:rsidRPr="006B69A8" w:rsidRDefault="006B69A8" w:rsidP="004F5D13">
            <w:pPr>
              <w:jc w:val="center"/>
              <w:rPr>
                <w:rFonts w:asciiTheme="minorHAnsi" w:hAnsiTheme="minorHAnsi"/>
                <w:sz w:val="20"/>
                <w:szCs w:val="20"/>
              </w:rPr>
            </w:pPr>
          </w:p>
        </w:tc>
      </w:tr>
      <w:tr w:rsidR="006B69A8" w:rsidRPr="006B69A8" w14:paraId="00F5A570" w14:textId="77777777" w:rsidTr="004F5D13">
        <w:trPr>
          <w:cantSplit/>
          <w:trHeight w:val="20"/>
        </w:trPr>
        <w:tc>
          <w:tcPr>
            <w:tcW w:w="663" w:type="dxa"/>
            <w:vMerge/>
            <w:hideMark/>
          </w:tcPr>
          <w:p w14:paraId="0B81C0A3" w14:textId="77777777" w:rsidR="006B69A8" w:rsidRPr="006B69A8" w:rsidRDefault="006B69A8">
            <w:pPr>
              <w:rPr>
                <w:rFonts w:asciiTheme="minorHAnsi" w:hAnsiTheme="minorHAnsi"/>
                <w:b/>
                <w:bCs/>
                <w:sz w:val="20"/>
                <w:szCs w:val="20"/>
              </w:rPr>
            </w:pPr>
          </w:p>
        </w:tc>
        <w:tc>
          <w:tcPr>
            <w:tcW w:w="8776" w:type="dxa"/>
            <w:hideMark/>
          </w:tcPr>
          <w:p w14:paraId="0BC7EA4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process of electrolysis</w:t>
            </w:r>
          </w:p>
        </w:tc>
        <w:tc>
          <w:tcPr>
            <w:tcW w:w="337" w:type="dxa"/>
            <w:noWrap/>
            <w:vAlign w:val="center"/>
            <w:hideMark/>
          </w:tcPr>
          <w:p w14:paraId="0F73A76C" w14:textId="24708C28" w:rsidR="006B69A8" w:rsidRPr="006B69A8" w:rsidRDefault="006B69A8" w:rsidP="004F5D13">
            <w:pPr>
              <w:jc w:val="center"/>
              <w:rPr>
                <w:rFonts w:asciiTheme="minorHAnsi" w:hAnsiTheme="minorHAnsi"/>
                <w:sz w:val="20"/>
                <w:szCs w:val="20"/>
              </w:rPr>
            </w:pPr>
          </w:p>
        </w:tc>
        <w:tc>
          <w:tcPr>
            <w:tcW w:w="337" w:type="dxa"/>
            <w:noWrap/>
            <w:vAlign w:val="center"/>
            <w:hideMark/>
          </w:tcPr>
          <w:p w14:paraId="62EA96D9" w14:textId="0CBD8FCF" w:rsidR="006B69A8" w:rsidRPr="006B69A8" w:rsidRDefault="006B69A8" w:rsidP="004F5D13">
            <w:pPr>
              <w:jc w:val="center"/>
              <w:rPr>
                <w:rFonts w:asciiTheme="minorHAnsi" w:hAnsiTheme="minorHAnsi"/>
                <w:sz w:val="20"/>
                <w:szCs w:val="20"/>
              </w:rPr>
            </w:pPr>
          </w:p>
        </w:tc>
        <w:tc>
          <w:tcPr>
            <w:tcW w:w="337" w:type="dxa"/>
            <w:noWrap/>
            <w:vAlign w:val="center"/>
            <w:hideMark/>
          </w:tcPr>
          <w:p w14:paraId="5CAA0103" w14:textId="5F42B14B" w:rsidR="006B69A8" w:rsidRPr="006B69A8" w:rsidRDefault="006B69A8" w:rsidP="004F5D13">
            <w:pPr>
              <w:jc w:val="center"/>
              <w:rPr>
                <w:rFonts w:asciiTheme="minorHAnsi" w:hAnsiTheme="minorHAnsi"/>
                <w:sz w:val="20"/>
                <w:szCs w:val="20"/>
              </w:rPr>
            </w:pPr>
          </w:p>
        </w:tc>
      </w:tr>
      <w:tr w:rsidR="006B69A8" w:rsidRPr="006B69A8" w14:paraId="74DF86A5" w14:textId="77777777" w:rsidTr="004F5D13">
        <w:trPr>
          <w:cantSplit/>
          <w:trHeight w:val="20"/>
        </w:trPr>
        <w:tc>
          <w:tcPr>
            <w:tcW w:w="663" w:type="dxa"/>
            <w:vMerge/>
            <w:hideMark/>
          </w:tcPr>
          <w:p w14:paraId="6AD868E4" w14:textId="77777777" w:rsidR="006B69A8" w:rsidRPr="006B69A8" w:rsidRDefault="006B69A8">
            <w:pPr>
              <w:rPr>
                <w:rFonts w:asciiTheme="minorHAnsi" w:hAnsiTheme="minorHAnsi"/>
                <w:b/>
                <w:bCs/>
                <w:sz w:val="20"/>
                <w:szCs w:val="20"/>
              </w:rPr>
            </w:pPr>
          </w:p>
        </w:tc>
        <w:tc>
          <w:tcPr>
            <w:tcW w:w="8776" w:type="dxa"/>
            <w:hideMark/>
          </w:tcPr>
          <w:p w14:paraId="0B3CDD4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molten ionic compounds and predict the products at each electrode of the electrolysis of binary ionic compounds</w:t>
            </w:r>
          </w:p>
        </w:tc>
        <w:tc>
          <w:tcPr>
            <w:tcW w:w="337" w:type="dxa"/>
            <w:noWrap/>
            <w:vAlign w:val="center"/>
            <w:hideMark/>
          </w:tcPr>
          <w:p w14:paraId="3902BCB2" w14:textId="1C9873D3" w:rsidR="006B69A8" w:rsidRPr="006B69A8" w:rsidRDefault="006B69A8" w:rsidP="004F5D13">
            <w:pPr>
              <w:jc w:val="center"/>
              <w:rPr>
                <w:rFonts w:asciiTheme="minorHAnsi" w:hAnsiTheme="minorHAnsi"/>
                <w:sz w:val="20"/>
                <w:szCs w:val="20"/>
              </w:rPr>
            </w:pPr>
          </w:p>
        </w:tc>
        <w:tc>
          <w:tcPr>
            <w:tcW w:w="337" w:type="dxa"/>
            <w:noWrap/>
            <w:vAlign w:val="center"/>
            <w:hideMark/>
          </w:tcPr>
          <w:p w14:paraId="390DDDD1" w14:textId="1FA01682" w:rsidR="006B69A8" w:rsidRPr="006B69A8" w:rsidRDefault="006B69A8" w:rsidP="004F5D13">
            <w:pPr>
              <w:jc w:val="center"/>
              <w:rPr>
                <w:rFonts w:asciiTheme="minorHAnsi" w:hAnsiTheme="minorHAnsi"/>
                <w:sz w:val="20"/>
                <w:szCs w:val="20"/>
              </w:rPr>
            </w:pPr>
          </w:p>
        </w:tc>
        <w:tc>
          <w:tcPr>
            <w:tcW w:w="337" w:type="dxa"/>
            <w:noWrap/>
            <w:vAlign w:val="center"/>
            <w:hideMark/>
          </w:tcPr>
          <w:p w14:paraId="64037D01" w14:textId="5B8C3D2F" w:rsidR="006B69A8" w:rsidRPr="006B69A8" w:rsidRDefault="006B69A8" w:rsidP="004F5D13">
            <w:pPr>
              <w:jc w:val="center"/>
              <w:rPr>
                <w:rFonts w:asciiTheme="minorHAnsi" w:hAnsiTheme="minorHAnsi"/>
                <w:sz w:val="20"/>
                <w:szCs w:val="20"/>
              </w:rPr>
            </w:pPr>
          </w:p>
        </w:tc>
      </w:tr>
      <w:tr w:rsidR="006B69A8" w:rsidRPr="006B69A8" w14:paraId="2C9E6265" w14:textId="77777777" w:rsidTr="004F5D13">
        <w:trPr>
          <w:cantSplit/>
          <w:trHeight w:val="20"/>
        </w:trPr>
        <w:tc>
          <w:tcPr>
            <w:tcW w:w="663" w:type="dxa"/>
            <w:vMerge/>
            <w:hideMark/>
          </w:tcPr>
          <w:p w14:paraId="3E3D6EBD" w14:textId="77777777" w:rsidR="006B69A8" w:rsidRPr="006B69A8" w:rsidRDefault="006B69A8">
            <w:pPr>
              <w:rPr>
                <w:rFonts w:asciiTheme="minorHAnsi" w:hAnsiTheme="minorHAnsi"/>
                <w:b/>
                <w:bCs/>
                <w:sz w:val="20"/>
                <w:szCs w:val="20"/>
              </w:rPr>
            </w:pPr>
          </w:p>
        </w:tc>
        <w:tc>
          <w:tcPr>
            <w:tcW w:w="8776" w:type="dxa"/>
            <w:hideMark/>
          </w:tcPr>
          <w:p w14:paraId="55CE19C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how metals are extracted from molten compounds using electrolysis and use the reactivity series to explain why some metals are extracted with electrolysis instead of carbon</w:t>
            </w:r>
          </w:p>
        </w:tc>
        <w:tc>
          <w:tcPr>
            <w:tcW w:w="337" w:type="dxa"/>
            <w:noWrap/>
            <w:vAlign w:val="center"/>
            <w:hideMark/>
          </w:tcPr>
          <w:p w14:paraId="5EC0E92C" w14:textId="2E142A9D" w:rsidR="006B69A8" w:rsidRPr="006B69A8" w:rsidRDefault="006B69A8" w:rsidP="004F5D13">
            <w:pPr>
              <w:jc w:val="center"/>
              <w:rPr>
                <w:rFonts w:asciiTheme="minorHAnsi" w:hAnsiTheme="minorHAnsi"/>
                <w:sz w:val="20"/>
                <w:szCs w:val="20"/>
              </w:rPr>
            </w:pPr>
          </w:p>
        </w:tc>
        <w:tc>
          <w:tcPr>
            <w:tcW w:w="337" w:type="dxa"/>
            <w:noWrap/>
            <w:vAlign w:val="center"/>
            <w:hideMark/>
          </w:tcPr>
          <w:p w14:paraId="29BE280F" w14:textId="56B38A26" w:rsidR="006B69A8" w:rsidRPr="006B69A8" w:rsidRDefault="006B69A8" w:rsidP="004F5D13">
            <w:pPr>
              <w:jc w:val="center"/>
              <w:rPr>
                <w:rFonts w:asciiTheme="minorHAnsi" w:hAnsiTheme="minorHAnsi"/>
                <w:sz w:val="20"/>
                <w:szCs w:val="20"/>
              </w:rPr>
            </w:pPr>
          </w:p>
        </w:tc>
        <w:tc>
          <w:tcPr>
            <w:tcW w:w="337" w:type="dxa"/>
            <w:noWrap/>
            <w:vAlign w:val="center"/>
            <w:hideMark/>
          </w:tcPr>
          <w:p w14:paraId="7F139093" w14:textId="40C7A7BA" w:rsidR="006B69A8" w:rsidRPr="006B69A8" w:rsidRDefault="006B69A8" w:rsidP="004F5D13">
            <w:pPr>
              <w:jc w:val="center"/>
              <w:rPr>
                <w:rFonts w:asciiTheme="minorHAnsi" w:hAnsiTheme="minorHAnsi"/>
                <w:sz w:val="20"/>
                <w:szCs w:val="20"/>
              </w:rPr>
            </w:pPr>
          </w:p>
        </w:tc>
      </w:tr>
      <w:tr w:rsidR="006B69A8" w:rsidRPr="006B69A8" w14:paraId="3A10DF88" w14:textId="77777777" w:rsidTr="004F5D13">
        <w:trPr>
          <w:cantSplit/>
          <w:trHeight w:val="20"/>
        </w:trPr>
        <w:tc>
          <w:tcPr>
            <w:tcW w:w="663" w:type="dxa"/>
            <w:vMerge/>
            <w:hideMark/>
          </w:tcPr>
          <w:p w14:paraId="5331946E" w14:textId="77777777" w:rsidR="006B69A8" w:rsidRPr="006B69A8" w:rsidRDefault="006B69A8">
            <w:pPr>
              <w:rPr>
                <w:rFonts w:asciiTheme="minorHAnsi" w:hAnsiTheme="minorHAnsi"/>
                <w:b/>
                <w:bCs/>
                <w:sz w:val="20"/>
                <w:szCs w:val="20"/>
              </w:rPr>
            </w:pPr>
          </w:p>
        </w:tc>
        <w:tc>
          <w:tcPr>
            <w:tcW w:w="8776" w:type="dxa"/>
            <w:hideMark/>
          </w:tcPr>
          <w:p w14:paraId="301834B3"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aqueous solutions and predict the products of the electrolysis of aqueous solutions containing single ionic compounds</w:t>
            </w:r>
          </w:p>
        </w:tc>
        <w:tc>
          <w:tcPr>
            <w:tcW w:w="337" w:type="dxa"/>
            <w:noWrap/>
            <w:vAlign w:val="center"/>
            <w:hideMark/>
          </w:tcPr>
          <w:p w14:paraId="2BAA90B8" w14:textId="467A4ED4" w:rsidR="006B69A8" w:rsidRPr="006B69A8" w:rsidRDefault="006B69A8" w:rsidP="004F5D13">
            <w:pPr>
              <w:jc w:val="center"/>
              <w:rPr>
                <w:rFonts w:asciiTheme="minorHAnsi" w:hAnsiTheme="minorHAnsi"/>
                <w:sz w:val="20"/>
                <w:szCs w:val="20"/>
              </w:rPr>
            </w:pPr>
          </w:p>
        </w:tc>
        <w:tc>
          <w:tcPr>
            <w:tcW w:w="337" w:type="dxa"/>
            <w:noWrap/>
            <w:vAlign w:val="center"/>
            <w:hideMark/>
          </w:tcPr>
          <w:p w14:paraId="497EA694" w14:textId="5D2F0710" w:rsidR="006B69A8" w:rsidRPr="006B69A8" w:rsidRDefault="006B69A8" w:rsidP="004F5D13">
            <w:pPr>
              <w:jc w:val="center"/>
              <w:rPr>
                <w:rFonts w:asciiTheme="minorHAnsi" w:hAnsiTheme="minorHAnsi"/>
                <w:sz w:val="20"/>
                <w:szCs w:val="20"/>
              </w:rPr>
            </w:pPr>
          </w:p>
        </w:tc>
        <w:tc>
          <w:tcPr>
            <w:tcW w:w="337" w:type="dxa"/>
            <w:noWrap/>
            <w:vAlign w:val="center"/>
            <w:hideMark/>
          </w:tcPr>
          <w:p w14:paraId="1AC95D66" w14:textId="702EC7CD" w:rsidR="006B69A8" w:rsidRPr="006B69A8" w:rsidRDefault="006B69A8" w:rsidP="004F5D13">
            <w:pPr>
              <w:jc w:val="center"/>
              <w:rPr>
                <w:rFonts w:asciiTheme="minorHAnsi" w:hAnsiTheme="minorHAnsi"/>
                <w:sz w:val="20"/>
                <w:szCs w:val="20"/>
              </w:rPr>
            </w:pPr>
          </w:p>
        </w:tc>
      </w:tr>
      <w:tr w:rsidR="006B69A8" w:rsidRPr="006B69A8" w14:paraId="4CBD4833" w14:textId="77777777" w:rsidTr="004F5D13">
        <w:trPr>
          <w:cantSplit/>
          <w:trHeight w:val="20"/>
        </w:trPr>
        <w:tc>
          <w:tcPr>
            <w:tcW w:w="663" w:type="dxa"/>
            <w:vMerge/>
            <w:hideMark/>
          </w:tcPr>
          <w:p w14:paraId="345C3734" w14:textId="77777777" w:rsidR="006B69A8" w:rsidRPr="006B69A8" w:rsidRDefault="006B69A8">
            <w:pPr>
              <w:rPr>
                <w:rFonts w:asciiTheme="minorHAnsi" w:hAnsiTheme="minorHAnsi"/>
                <w:b/>
                <w:bCs/>
                <w:sz w:val="20"/>
                <w:szCs w:val="20"/>
              </w:rPr>
            </w:pPr>
          </w:p>
        </w:tc>
        <w:tc>
          <w:tcPr>
            <w:tcW w:w="8776" w:type="dxa"/>
            <w:hideMark/>
          </w:tcPr>
          <w:p w14:paraId="50BE94B7" w14:textId="251F246D" w:rsidR="006B69A8" w:rsidRPr="006B69A8" w:rsidRDefault="007A5370">
            <w:pPr>
              <w:rPr>
                <w:rFonts w:asciiTheme="minorHAnsi" w:hAnsiTheme="minorHAnsi"/>
                <w:i/>
                <w:iCs/>
                <w:sz w:val="20"/>
                <w:szCs w:val="20"/>
              </w:rPr>
            </w:pPr>
            <w:r>
              <w:rPr>
                <w:rFonts w:asciiTheme="minorHAnsi" w:hAnsiTheme="minorHAnsi"/>
                <w:b/>
                <w:bCs/>
                <w:i/>
                <w:iCs/>
                <w:sz w:val="20"/>
                <w:szCs w:val="20"/>
              </w:rPr>
              <w:t xml:space="preserve"> Required practical 9</w:t>
            </w:r>
            <w:r w:rsidR="006B69A8" w:rsidRPr="006B69A8">
              <w:rPr>
                <w:rFonts w:asciiTheme="minorHAnsi" w:hAnsiTheme="minorHAnsi"/>
                <w:b/>
                <w:bCs/>
                <w:i/>
                <w:iCs/>
                <w:sz w:val="20"/>
                <w:szCs w:val="20"/>
              </w:rPr>
              <w:t xml:space="preserve">: </w:t>
            </w:r>
            <w:r w:rsidR="006B69A8" w:rsidRPr="006B69A8">
              <w:rPr>
                <w:rFonts w:asciiTheme="minorHAnsi" w:hAnsiTheme="minorHAnsi"/>
                <w:i/>
                <w:iCs/>
                <w:sz w:val="20"/>
                <w:szCs w:val="20"/>
              </w:rPr>
              <w:t>investigate what happens when aqueous solutions are electrolysed using inert electrodes</w:t>
            </w:r>
          </w:p>
        </w:tc>
        <w:tc>
          <w:tcPr>
            <w:tcW w:w="337" w:type="dxa"/>
            <w:noWrap/>
            <w:vAlign w:val="center"/>
            <w:hideMark/>
          </w:tcPr>
          <w:p w14:paraId="3A5C0D9E" w14:textId="4DB3FF41" w:rsidR="006B69A8" w:rsidRPr="006B69A8" w:rsidRDefault="006B69A8" w:rsidP="004F5D13">
            <w:pPr>
              <w:jc w:val="center"/>
              <w:rPr>
                <w:rFonts w:asciiTheme="minorHAnsi" w:hAnsiTheme="minorHAnsi"/>
                <w:sz w:val="20"/>
                <w:szCs w:val="20"/>
              </w:rPr>
            </w:pPr>
          </w:p>
        </w:tc>
        <w:tc>
          <w:tcPr>
            <w:tcW w:w="337" w:type="dxa"/>
            <w:noWrap/>
            <w:vAlign w:val="center"/>
            <w:hideMark/>
          </w:tcPr>
          <w:p w14:paraId="788337C4" w14:textId="0D543D27" w:rsidR="006B69A8" w:rsidRPr="006B69A8" w:rsidRDefault="006B69A8" w:rsidP="004F5D13">
            <w:pPr>
              <w:jc w:val="center"/>
              <w:rPr>
                <w:rFonts w:asciiTheme="minorHAnsi" w:hAnsiTheme="minorHAnsi"/>
                <w:sz w:val="20"/>
                <w:szCs w:val="20"/>
              </w:rPr>
            </w:pPr>
          </w:p>
        </w:tc>
        <w:tc>
          <w:tcPr>
            <w:tcW w:w="337" w:type="dxa"/>
            <w:noWrap/>
            <w:vAlign w:val="center"/>
            <w:hideMark/>
          </w:tcPr>
          <w:p w14:paraId="5CFF6472" w14:textId="73BAC127" w:rsidR="006B69A8" w:rsidRPr="006B69A8" w:rsidRDefault="006B69A8" w:rsidP="004F5D13">
            <w:pPr>
              <w:jc w:val="center"/>
              <w:rPr>
                <w:rFonts w:asciiTheme="minorHAnsi" w:hAnsiTheme="minorHAnsi"/>
                <w:sz w:val="20"/>
                <w:szCs w:val="20"/>
              </w:rPr>
            </w:pPr>
          </w:p>
        </w:tc>
      </w:tr>
      <w:tr w:rsidR="006B69A8" w:rsidRPr="006B69A8" w14:paraId="6911F3C9" w14:textId="77777777" w:rsidTr="004F5D13">
        <w:trPr>
          <w:cantSplit/>
          <w:trHeight w:val="20"/>
        </w:trPr>
        <w:tc>
          <w:tcPr>
            <w:tcW w:w="663" w:type="dxa"/>
            <w:vMerge/>
            <w:hideMark/>
          </w:tcPr>
          <w:p w14:paraId="14879DC1" w14:textId="77777777" w:rsidR="006B69A8" w:rsidRPr="006B69A8" w:rsidRDefault="006B69A8">
            <w:pPr>
              <w:rPr>
                <w:rFonts w:asciiTheme="minorHAnsi" w:hAnsiTheme="minorHAnsi"/>
                <w:b/>
                <w:bCs/>
                <w:sz w:val="20"/>
                <w:szCs w:val="20"/>
              </w:rPr>
            </w:pPr>
          </w:p>
        </w:tc>
        <w:tc>
          <w:tcPr>
            <w:tcW w:w="8776" w:type="dxa"/>
            <w:hideMark/>
          </w:tcPr>
          <w:p w14:paraId="31BBA4B2"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Describe the reactions at the electrodes during electrolysis as oxidation and reduction reactions and write balanced half equations for these reactions</w:t>
            </w:r>
          </w:p>
        </w:tc>
        <w:tc>
          <w:tcPr>
            <w:tcW w:w="337" w:type="dxa"/>
            <w:noWrap/>
            <w:vAlign w:val="center"/>
            <w:hideMark/>
          </w:tcPr>
          <w:p w14:paraId="06AA0142" w14:textId="5E90FA04" w:rsidR="006B69A8" w:rsidRPr="006B69A8" w:rsidRDefault="006B69A8" w:rsidP="004F5D13">
            <w:pPr>
              <w:jc w:val="center"/>
              <w:rPr>
                <w:rFonts w:asciiTheme="minorHAnsi" w:hAnsiTheme="minorHAnsi"/>
                <w:sz w:val="20"/>
                <w:szCs w:val="20"/>
              </w:rPr>
            </w:pPr>
          </w:p>
        </w:tc>
        <w:tc>
          <w:tcPr>
            <w:tcW w:w="337" w:type="dxa"/>
            <w:noWrap/>
            <w:vAlign w:val="center"/>
            <w:hideMark/>
          </w:tcPr>
          <w:p w14:paraId="42FEE41E" w14:textId="7AD4473D" w:rsidR="006B69A8" w:rsidRPr="006B69A8" w:rsidRDefault="006B69A8" w:rsidP="004F5D13">
            <w:pPr>
              <w:jc w:val="center"/>
              <w:rPr>
                <w:rFonts w:asciiTheme="minorHAnsi" w:hAnsiTheme="minorHAnsi"/>
                <w:sz w:val="20"/>
                <w:szCs w:val="20"/>
              </w:rPr>
            </w:pPr>
          </w:p>
        </w:tc>
        <w:tc>
          <w:tcPr>
            <w:tcW w:w="337" w:type="dxa"/>
            <w:noWrap/>
            <w:vAlign w:val="center"/>
            <w:hideMark/>
          </w:tcPr>
          <w:p w14:paraId="47823401" w14:textId="3CBDDC8E" w:rsidR="006B69A8" w:rsidRPr="006B69A8" w:rsidRDefault="006B69A8" w:rsidP="004F5D13">
            <w:pPr>
              <w:jc w:val="center"/>
              <w:rPr>
                <w:rFonts w:asciiTheme="minorHAnsi" w:hAnsiTheme="minorHAnsi"/>
                <w:sz w:val="20"/>
                <w:szCs w:val="20"/>
              </w:rPr>
            </w:pPr>
          </w:p>
        </w:tc>
      </w:tr>
    </w:tbl>
    <w:p w14:paraId="12AC7ADF" w14:textId="77777777" w:rsidR="006B69A8" w:rsidRDefault="006B69A8">
      <w:pPr>
        <w:rPr>
          <w:rFonts w:asciiTheme="minorHAnsi" w:hAnsiTheme="minorHAnsi"/>
          <w:sz w:val="28"/>
          <w:szCs w:val="22"/>
        </w:rPr>
      </w:pPr>
    </w:p>
    <w:tbl>
      <w:tblPr>
        <w:tblStyle w:val="TableGrid"/>
        <w:tblpPr w:leftFromText="180" w:rightFromText="180" w:vertAnchor="text" w:horzAnchor="page" w:tblpX="850" w:tblpY="-54"/>
        <w:tblW w:w="0" w:type="auto"/>
        <w:tblLayout w:type="fixed"/>
        <w:tblLook w:val="04A0" w:firstRow="1" w:lastRow="0" w:firstColumn="1" w:lastColumn="0" w:noHBand="0" w:noVBand="1"/>
      </w:tblPr>
      <w:tblGrid>
        <w:gridCol w:w="795"/>
        <w:gridCol w:w="8644"/>
        <w:gridCol w:w="337"/>
        <w:gridCol w:w="337"/>
        <w:gridCol w:w="337"/>
      </w:tblGrid>
      <w:tr w:rsidR="004F5D13" w:rsidRPr="006B69A8" w14:paraId="6FAB1F20" w14:textId="77777777" w:rsidTr="004F5D13">
        <w:trPr>
          <w:cantSplit/>
          <w:trHeight w:val="20"/>
        </w:trPr>
        <w:tc>
          <w:tcPr>
            <w:tcW w:w="10450" w:type="dxa"/>
            <w:gridSpan w:val="5"/>
            <w:noWrap/>
            <w:hideMark/>
          </w:tcPr>
          <w:p w14:paraId="6EE20372" w14:textId="6B97E694" w:rsidR="004F5D13" w:rsidRPr="006B69A8" w:rsidRDefault="00D557CA" w:rsidP="004F5D13">
            <w:pPr>
              <w:jc w:val="center"/>
              <w:rPr>
                <w:rFonts w:asciiTheme="minorHAnsi" w:hAnsiTheme="minorHAnsi"/>
                <w:b/>
                <w:bCs/>
                <w:sz w:val="20"/>
                <w:szCs w:val="20"/>
              </w:rPr>
            </w:pPr>
            <w:r w:rsidRPr="00D557CA">
              <w:rPr>
                <w:rFonts w:asciiTheme="minorHAnsi" w:hAnsiTheme="minorHAnsi"/>
                <w:b/>
                <w:bCs/>
                <w:sz w:val="20"/>
                <w:szCs w:val="20"/>
              </w:rPr>
              <w:lastRenderedPageBreak/>
              <w:t>AQA TRILOGY Chemistry (8464) from 2016 Topics T</w:t>
            </w:r>
            <w:r w:rsidR="00ED0C69">
              <w:rPr>
                <w:rFonts w:asciiTheme="minorHAnsi" w:hAnsiTheme="minorHAnsi"/>
                <w:b/>
                <w:bCs/>
                <w:sz w:val="20"/>
                <w:szCs w:val="20"/>
              </w:rPr>
              <w:t>5</w:t>
            </w:r>
            <w:r w:rsidR="004F5D13" w:rsidRPr="006B69A8">
              <w:rPr>
                <w:rFonts w:asciiTheme="minorHAnsi" w:hAnsiTheme="minorHAnsi"/>
                <w:b/>
                <w:bCs/>
                <w:sz w:val="20"/>
                <w:szCs w:val="20"/>
              </w:rPr>
              <w:t>.5 Energy changes</w:t>
            </w:r>
          </w:p>
        </w:tc>
      </w:tr>
      <w:tr w:rsidR="004F5D13" w:rsidRPr="006B69A8" w14:paraId="0250C227" w14:textId="77777777" w:rsidTr="004F5D13">
        <w:trPr>
          <w:cantSplit/>
          <w:trHeight w:val="20"/>
        </w:trPr>
        <w:tc>
          <w:tcPr>
            <w:tcW w:w="795" w:type="dxa"/>
            <w:hideMark/>
          </w:tcPr>
          <w:p w14:paraId="12D6126D" w14:textId="77777777" w:rsidR="004F5D13" w:rsidRPr="006B69A8" w:rsidRDefault="004F5D13" w:rsidP="004F5D13">
            <w:pPr>
              <w:rPr>
                <w:rFonts w:asciiTheme="minorHAnsi" w:hAnsiTheme="minorHAnsi"/>
                <w:b/>
                <w:bCs/>
                <w:sz w:val="20"/>
                <w:szCs w:val="20"/>
              </w:rPr>
            </w:pPr>
            <w:r w:rsidRPr="006B69A8">
              <w:rPr>
                <w:rFonts w:asciiTheme="minorHAnsi" w:hAnsiTheme="minorHAnsi"/>
                <w:b/>
                <w:bCs/>
                <w:sz w:val="20"/>
                <w:szCs w:val="20"/>
              </w:rPr>
              <w:t>Topic</w:t>
            </w:r>
          </w:p>
        </w:tc>
        <w:tc>
          <w:tcPr>
            <w:tcW w:w="8644" w:type="dxa"/>
            <w:noWrap/>
            <w:hideMark/>
          </w:tcPr>
          <w:p w14:paraId="398DA68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0A3B6FF4"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2542995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070267B2"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4F5D13" w:rsidRPr="006B69A8" w14:paraId="07423A7B" w14:textId="77777777" w:rsidTr="004F5D13">
        <w:trPr>
          <w:cantSplit/>
          <w:trHeight w:val="20"/>
        </w:trPr>
        <w:tc>
          <w:tcPr>
            <w:tcW w:w="795" w:type="dxa"/>
            <w:vMerge w:val="restart"/>
            <w:textDirection w:val="btLr"/>
            <w:hideMark/>
          </w:tcPr>
          <w:p w14:paraId="6F350544" w14:textId="4C1BFE51" w:rsidR="004F5D13" w:rsidRPr="006B69A8" w:rsidRDefault="009B199B" w:rsidP="004F5D13">
            <w:pPr>
              <w:jc w:val="center"/>
              <w:rPr>
                <w:rFonts w:asciiTheme="minorHAnsi" w:hAnsiTheme="minorHAnsi"/>
                <w:b/>
                <w:bCs/>
                <w:sz w:val="20"/>
                <w:szCs w:val="20"/>
              </w:rPr>
            </w:pPr>
            <w:r>
              <w:rPr>
                <w:rFonts w:asciiTheme="minorHAnsi" w:hAnsiTheme="minorHAnsi"/>
                <w:b/>
                <w:bCs/>
                <w:sz w:val="20"/>
                <w:szCs w:val="20"/>
              </w:rPr>
              <w:t>5</w:t>
            </w:r>
            <w:r w:rsidR="004F5D13" w:rsidRPr="006B69A8">
              <w:rPr>
                <w:rFonts w:asciiTheme="minorHAnsi" w:hAnsiTheme="minorHAnsi"/>
                <w:b/>
                <w:bCs/>
                <w:sz w:val="20"/>
                <w:szCs w:val="20"/>
              </w:rPr>
              <w:t>.5.1 Exothermic and endothermic reactions</w:t>
            </w:r>
          </w:p>
        </w:tc>
        <w:tc>
          <w:tcPr>
            <w:tcW w:w="8644" w:type="dxa"/>
            <w:hideMark/>
          </w:tcPr>
          <w:p w14:paraId="6017FD43"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how energy is transferred to or from the surroundings during a chemical reaction </w:t>
            </w:r>
          </w:p>
        </w:tc>
        <w:tc>
          <w:tcPr>
            <w:tcW w:w="337" w:type="dxa"/>
            <w:noWrap/>
            <w:vAlign w:val="center"/>
            <w:hideMark/>
          </w:tcPr>
          <w:p w14:paraId="135BD1FA" w14:textId="5AC314EB" w:rsidR="004F5D13" w:rsidRPr="006B69A8" w:rsidRDefault="004F5D13" w:rsidP="004F5D13">
            <w:pPr>
              <w:jc w:val="center"/>
              <w:rPr>
                <w:rFonts w:asciiTheme="minorHAnsi" w:hAnsiTheme="minorHAnsi"/>
                <w:sz w:val="20"/>
                <w:szCs w:val="20"/>
              </w:rPr>
            </w:pPr>
          </w:p>
        </w:tc>
        <w:tc>
          <w:tcPr>
            <w:tcW w:w="337" w:type="dxa"/>
            <w:noWrap/>
            <w:vAlign w:val="center"/>
            <w:hideMark/>
          </w:tcPr>
          <w:p w14:paraId="4493271B" w14:textId="09065357" w:rsidR="004F5D13" w:rsidRPr="006B69A8" w:rsidRDefault="004F5D13" w:rsidP="004F5D13">
            <w:pPr>
              <w:jc w:val="center"/>
              <w:rPr>
                <w:rFonts w:asciiTheme="minorHAnsi" w:hAnsiTheme="minorHAnsi"/>
                <w:sz w:val="20"/>
                <w:szCs w:val="20"/>
              </w:rPr>
            </w:pPr>
          </w:p>
        </w:tc>
        <w:tc>
          <w:tcPr>
            <w:tcW w:w="337" w:type="dxa"/>
            <w:noWrap/>
            <w:vAlign w:val="center"/>
            <w:hideMark/>
          </w:tcPr>
          <w:p w14:paraId="5C5014FE" w14:textId="52B7ED85" w:rsidR="004F5D13" w:rsidRPr="006B69A8" w:rsidRDefault="004F5D13" w:rsidP="004F5D13">
            <w:pPr>
              <w:jc w:val="center"/>
              <w:rPr>
                <w:rFonts w:asciiTheme="minorHAnsi" w:hAnsiTheme="minorHAnsi"/>
                <w:sz w:val="20"/>
                <w:szCs w:val="20"/>
              </w:rPr>
            </w:pPr>
          </w:p>
        </w:tc>
      </w:tr>
      <w:tr w:rsidR="004F5D13" w:rsidRPr="006B69A8" w14:paraId="7A785C73" w14:textId="77777777" w:rsidTr="004F5D13">
        <w:trPr>
          <w:cantSplit/>
          <w:trHeight w:val="20"/>
        </w:trPr>
        <w:tc>
          <w:tcPr>
            <w:tcW w:w="795" w:type="dxa"/>
            <w:vMerge/>
            <w:hideMark/>
          </w:tcPr>
          <w:p w14:paraId="12CA2ADF" w14:textId="77777777" w:rsidR="004F5D13" w:rsidRPr="006B69A8" w:rsidRDefault="004F5D13" w:rsidP="004F5D13">
            <w:pPr>
              <w:jc w:val="center"/>
              <w:rPr>
                <w:rFonts w:asciiTheme="minorHAnsi" w:hAnsiTheme="minorHAnsi"/>
                <w:b/>
                <w:bCs/>
                <w:sz w:val="20"/>
                <w:szCs w:val="20"/>
              </w:rPr>
            </w:pPr>
          </w:p>
        </w:tc>
        <w:tc>
          <w:tcPr>
            <w:tcW w:w="8644" w:type="dxa"/>
            <w:hideMark/>
          </w:tcPr>
          <w:p w14:paraId="70DB6A9A"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Explain exothermic and endothermic reactions on the basis of the temperature change of the surroundings and give examples of everyday uses</w:t>
            </w:r>
          </w:p>
        </w:tc>
        <w:tc>
          <w:tcPr>
            <w:tcW w:w="337" w:type="dxa"/>
            <w:noWrap/>
            <w:vAlign w:val="center"/>
            <w:hideMark/>
          </w:tcPr>
          <w:p w14:paraId="2C957BA0" w14:textId="751FFB01" w:rsidR="004F5D13" w:rsidRPr="006B69A8" w:rsidRDefault="004F5D13" w:rsidP="004F5D13">
            <w:pPr>
              <w:jc w:val="center"/>
              <w:rPr>
                <w:rFonts w:asciiTheme="minorHAnsi" w:hAnsiTheme="minorHAnsi"/>
                <w:sz w:val="20"/>
                <w:szCs w:val="20"/>
              </w:rPr>
            </w:pPr>
          </w:p>
        </w:tc>
        <w:tc>
          <w:tcPr>
            <w:tcW w:w="337" w:type="dxa"/>
            <w:noWrap/>
            <w:vAlign w:val="center"/>
            <w:hideMark/>
          </w:tcPr>
          <w:p w14:paraId="7DB46F54" w14:textId="66ED4095" w:rsidR="004F5D13" w:rsidRPr="006B69A8" w:rsidRDefault="004F5D13" w:rsidP="004F5D13">
            <w:pPr>
              <w:jc w:val="center"/>
              <w:rPr>
                <w:rFonts w:asciiTheme="minorHAnsi" w:hAnsiTheme="minorHAnsi"/>
                <w:sz w:val="20"/>
                <w:szCs w:val="20"/>
              </w:rPr>
            </w:pPr>
          </w:p>
        </w:tc>
        <w:tc>
          <w:tcPr>
            <w:tcW w:w="337" w:type="dxa"/>
            <w:noWrap/>
            <w:vAlign w:val="center"/>
            <w:hideMark/>
          </w:tcPr>
          <w:p w14:paraId="0E1FF14A" w14:textId="36D391A2" w:rsidR="004F5D13" w:rsidRPr="006B69A8" w:rsidRDefault="004F5D13" w:rsidP="004F5D13">
            <w:pPr>
              <w:jc w:val="center"/>
              <w:rPr>
                <w:rFonts w:asciiTheme="minorHAnsi" w:hAnsiTheme="minorHAnsi"/>
                <w:sz w:val="20"/>
                <w:szCs w:val="20"/>
              </w:rPr>
            </w:pPr>
          </w:p>
        </w:tc>
      </w:tr>
      <w:tr w:rsidR="004F5D13" w:rsidRPr="006B69A8" w14:paraId="5D71196A" w14:textId="77777777" w:rsidTr="004F5D13">
        <w:trPr>
          <w:cantSplit/>
          <w:trHeight w:val="20"/>
        </w:trPr>
        <w:tc>
          <w:tcPr>
            <w:tcW w:w="795" w:type="dxa"/>
            <w:vMerge/>
            <w:hideMark/>
          </w:tcPr>
          <w:p w14:paraId="767FAD4C" w14:textId="77777777" w:rsidR="004F5D13" w:rsidRPr="006B69A8" w:rsidRDefault="004F5D13" w:rsidP="004F5D13">
            <w:pPr>
              <w:jc w:val="center"/>
              <w:rPr>
                <w:rFonts w:asciiTheme="minorHAnsi" w:hAnsiTheme="minorHAnsi"/>
                <w:b/>
                <w:bCs/>
                <w:sz w:val="20"/>
                <w:szCs w:val="20"/>
              </w:rPr>
            </w:pPr>
          </w:p>
        </w:tc>
        <w:tc>
          <w:tcPr>
            <w:tcW w:w="8644" w:type="dxa"/>
            <w:hideMark/>
          </w:tcPr>
          <w:p w14:paraId="1B2830D3" w14:textId="481AD879"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w:t>
            </w:r>
            <w:r w:rsidRPr="006B69A8">
              <w:rPr>
                <w:rFonts w:asciiTheme="minorHAnsi" w:hAnsiTheme="minorHAnsi"/>
                <w:b/>
                <w:bCs/>
                <w:i/>
                <w:iCs/>
                <w:sz w:val="20"/>
                <w:szCs w:val="20"/>
              </w:rPr>
              <w:t xml:space="preserve">Required practical </w:t>
            </w:r>
            <w:r w:rsidR="007A5370">
              <w:rPr>
                <w:rFonts w:asciiTheme="minorHAnsi" w:hAnsiTheme="minorHAnsi"/>
                <w:b/>
                <w:bCs/>
                <w:i/>
                <w:iCs/>
                <w:sz w:val="20"/>
                <w:szCs w:val="20"/>
              </w:rPr>
              <w:t>10</w:t>
            </w:r>
            <w:r w:rsidRPr="006B69A8">
              <w:rPr>
                <w:rFonts w:asciiTheme="minorHAnsi" w:hAnsiTheme="minorHAnsi"/>
                <w:i/>
                <w:iCs/>
                <w:sz w:val="20"/>
                <w:szCs w:val="20"/>
              </w:rPr>
              <w:t xml:space="preserve">: investigate the variables that affect temperature changes in reacting solutions </w:t>
            </w:r>
          </w:p>
        </w:tc>
        <w:tc>
          <w:tcPr>
            <w:tcW w:w="337" w:type="dxa"/>
            <w:noWrap/>
            <w:vAlign w:val="center"/>
            <w:hideMark/>
          </w:tcPr>
          <w:p w14:paraId="6FE5DE00" w14:textId="6D86D734" w:rsidR="004F5D13" w:rsidRPr="006B69A8" w:rsidRDefault="004F5D13" w:rsidP="004F5D13">
            <w:pPr>
              <w:jc w:val="center"/>
              <w:rPr>
                <w:rFonts w:asciiTheme="minorHAnsi" w:hAnsiTheme="minorHAnsi"/>
                <w:sz w:val="20"/>
                <w:szCs w:val="20"/>
              </w:rPr>
            </w:pPr>
          </w:p>
        </w:tc>
        <w:tc>
          <w:tcPr>
            <w:tcW w:w="337" w:type="dxa"/>
            <w:noWrap/>
            <w:vAlign w:val="center"/>
            <w:hideMark/>
          </w:tcPr>
          <w:p w14:paraId="60828D8D" w14:textId="68FAE08C" w:rsidR="004F5D13" w:rsidRPr="006B69A8" w:rsidRDefault="004F5D13" w:rsidP="004F5D13">
            <w:pPr>
              <w:jc w:val="center"/>
              <w:rPr>
                <w:rFonts w:asciiTheme="minorHAnsi" w:hAnsiTheme="minorHAnsi"/>
                <w:sz w:val="20"/>
                <w:szCs w:val="20"/>
              </w:rPr>
            </w:pPr>
          </w:p>
        </w:tc>
        <w:tc>
          <w:tcPr>
            <w:tcW w:w="337" w:type="dxa"/>
            <w:noWrap/>
            <w:vAlign w:val="center"/>
            <w:hideMark/>
          </w:tcPr>
          <w:p w14:paraId="0B7D3544" w14:textId="7B854208" w:rsidR="004F5D13" w:rsidRPr="006B69A8" w:rsidRDefault="004F5D13" w:rsidP="004F5D13">
            <w:pPr>
              <w:jc w:val="center"/>
              <w:rPr>
                <w:rFonts w:asciiTheme="minorHAnsi" w:hAnsiTheme="minorHAnsi"/>
                <w:sz w:val="20"/>
                <w:szCs w:val="20"/>
              </w:rPr>
            </w:pPr>
          </w:p>
        </w:tc>
      </w:tr>
      <w:tr w:rsidR="004F5D13" w:rsidRPr="006B69A8" w14:paraId="37413190" w14:textId="77777777" w:rsidTr="004F5D13">
        <w:trPr>
          <w:cantSplit/>
          <w:trHeight w:val="20"/>
        </w:trPr>
        <w:tc>
          <w:tcPr>
            <w:tcW w:w="795" w:type="dxa"/>
            <w:vMerge/>
            <w:hideMark/>
          </w:tcPr>
          <w:p w14:paraId="56E8DBB0" w14:textId="77777777" w:rsidR="004F5D13" w:rsidRPr="006B69A8" w:rsidRDefault="004F5D13" w:rsidP="004F5D13">
            <w:pPr>
              <w:jc w:val="center"/>
              <w:rPr>
                <w:rFonts w:asciiTheme="minorHAnsi" w:hAnsiTheme="minorHAnsi"/>
                <w:b/>
                <w:bCs/>
                <w:sz w:val="20"/>
                <w:szCs w:val="20"/>
              </w:rPr>
            </w:pPr>
          </w:p>
        </w:tc>
        <w:tc>
          <w:tcPr>
            <w:tcW w:w="8644" w:type="dxa"/>
            <w:hideMark/>
          </w:tcPr>
          <w:p w14:paraId="3E40C328"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what the collision theory is and define the term activation energy</w:t>
            </w:r>
          </w:p>
        </w:tc>
        <w:tc>
          <w:tcPr>
            <w:tcW w:w="337" w:type="dxa"/>
            <w:noWrap/>
            <w:vAlign w:val="center"/>
            <w:hideMark/>
          </w:tcPr>
          <w:p w14:paraId="558BB5AA" w14:textId="424331AE" w:rsidR="004F5D13" w:rsidRPr="006B69A8" w:rsidRDefault="004F5D13" w:rsidP="004F5D13">
            <w:pPr>
              <w:jc w:val="center"/>
              <w:rPr>
                <w:rFonts w:asciiTheme="minorHAnsi" w:hAnsiTheme="minorHAnsi"/>
                <w:sz w:val="20"/>
                <w:szCs w:val="20"/>
              </w:rPr>
            </w:pPr>
          </w:p>
        </w:tc>
        <w:tc>
          <w:tcPr>
            <w:tcW w:w="337" w:type="dxa"/>
            <w:noWrap/>
            <w:vAlign w:val="center"/>
            <w:hideMark/>
          </w:tcPr>
          <w:p w14:paraId="6BC51651" w14:textId="26D5B4F5" w:rsidR="004F5D13" w:rsidRPr="006B69A8" w:rsidRDefault="004F5D13" w:rsidP="004F5D13">
            <w:pPr>
              <w:jc w:val="center"/>
              <w:rPr>
                <w:rFonts w:asciiTheme="minorHAnsi" w:hAnsiTheme="minorHAnsi"/>
                <w:sz w:val="20"/>
                <w:szCs w:val="20"/>
              </w:rPr>
            </w:pPr>
          </w:p>
        </w:tc>
        <w:tc>
          <w:tcPr>
            <w:tcW w:w="337" w:type="dxa"/>
            <w:noWrap/>
            <w:vAlign w:val="center"/>
            <w:hideMark/>
          </w:tcPr>
          <w:p w14:paraId="02F62049" w14:textId="6F8BDF30" w:rsidR="004F5D13" w:rsidRPr="006B69A8" w:rsidRDefault="004F5D13" w:rsidP="004F5D13">
            <w:pPr>
              <w:jc w:val="center"/>
              <w:rPr>
                <w:rFonts w:asciiTheme="minorHAnsi" w:hAnsiTheme="minorHAnsi"/>
                <w:sz w:val="20"/>
                <w:szCs w:val="20"/>
              </w:rPr>
            </w:pPr>
          </w:p>
        </w:tc>
      </w:tr>
      <w:tr w:rsidR="004F5D13" w:rsidRPr="006B69A8" w14:paraId="4CDE7C6F" w14:textId="77777777" w:rsidTr="004F5D13">
        <w:trPr>
          <w:cantSplit/>
          <w:trHeight w:val="20"/>
        </w:trPr>
        <w:tc>
          <w:tcPr>
            <w:tcW w:w="795" w:type="dxa"/>
            <w:vMerge/>
            <w:hideMark/>
          </w:tcPr>
          <w:p w14:paraId="5B173F20" w14:textId="77777777" w:rsidR="004F5D13" w:rsidRPr="006B69A8" w:rsidRDefault="004F5D13" w:rsidP="004F5D13">
            <w:pPr>
              <w:jc w:val="center"/>
              <w:rPr>
                <w:rFonts w:asciiTheme="minorHAnsi" w:hAnsiTheme="minorHAnsi"/>
                <w:b/>
                <w:bCs/>
                <w:sz w:val="20"/>
                <w:szCs w:val="20"/>
              </w:rPr>
            </w:pPr>
          </w:p>
        </w:tc>
        <w:tc>
          <w:tcPr>
            <w:tcW w:w="8644" w:type="dxa"/>
            <w:hideMark/>
          </w:tcPr>
          <w:p w14:paraId="25DD88FE"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Interpret and draw reaction profiles of exothermic and endothermic reactions, </w:t>
            </w:r>
            <w:proofErr w:type="spellStart"/>
            <w:r w:rsidRPr="006B69A8">
              <w:rPr>
                <w:rFonts w:asciiTheme="minorHAnsi" w:hAnsiTheme="minorHAnsi"/>
                <w:sz w:val="20"/>
                <w:szCs w:val="20"/>
              </w:rPr>
              <w:t>inc</w:t>
            </w:r>
            <w:proofErr w:type="spellEnd"/>
            <w:r w:rsidRPr="006B69A8">
              <w:rPr>
                <w:rFonts w:asciiTheme="minorHAnsi" w:hAnsiTheme="minorHAnsi"/>
                <w:sz w:val="20"/>
                <w:szCs w:val="20"/>
              </w:rPr>
              <w:t xml:space="preserve"> identifying the relative energies of reactants and products, activation energy and overall energy change</w:t>
            </w:r>
          </w:p>
        </w:tc>
        <w:tc>
          <w:tcPr>
            <w:tcW w:w="337" w:type="dxa"/>
            <w:noWrap/>
            <w:vAlign w:val="center"/>
            <w:hideMark/>
          </w:tcPr>
          <w:p w14:paraId="3EDD2DFF" w14:textId="63FE1984" w:rsidR="004F5D13" w:rsidRPr="006B69A8" w:rsidRDefault="004F5D13" w:rsidP="004F5D13">
            <w:pPr>
              <w:jc w:val="center"/>
              <w:rPr>
                <w:rFonts w:asciiTheme="minorHAnsi" w:hAnsiTheme="minorHAnsi"/>
                <w:sz w:val="20"/>
                <w:szCs w:val="20"/>
              </w:rPr>
            </w:pPr>
          </w:p>
        </w:tc>
        <w:tc>
          <w:tcPr>
            <w:tcW w:w="337" w:type="dxa"/>
            <w:noWrap/>
            <w:vAlign w:val="center"/>
            <w:hideMark/>
          </w:tcPr>
          <w:p w14:paraId="463A728B" w14:textId="2625B825" w:rsidR="004F5D13" w:rsidRPr="006B69A8" w:rsidRDefault="004F5D13" w:rsidP="004F5D13">
            <w:pPr>
              <w:jc w:val="center"/>
              <w:rPr>
                <w:rFonts w:asciiTheme="minorHAnsi" w:hAnsiTheme="minorHAnsi"/>
                <w:sz w:val="20"/>
                <w:szCs w:val="20"/>
              </w:rPr>
            </w:pPr>
          </w:p>
        </w:tc>
        <w:tc>
          <w:tcPr>
            <w:tcW w:w="337" w:type="dxa"/>
            <w:noWrap/>
            <w:vAlign w:val="center"/>
            <w:hideMark/>
          </w:tcPr>
          <w:p w14:paraId="4B490F58" w14:textId="10161918" w:rsidR="004F5D13" w:rsidRPr="006B69A8" w:rsidRDefault="004F5D13" w:rsidP="004F5D13">
            <w:pPr>
              <w:jc w:val="center"/>
              <w:rPr>
                <w:rFonts w:asciiTheme="minorHAnsi" w:hAnsiTheme="minorHAnsi"/>
                <w:sz w:val="20"/>
                <w:szCs w:val="20"/>
              </w:rPr>
            </w:pPr>
          </w:p>
        </w:tc>
      </w:tr>
      <w:tr w:rsidR="004F5D13" w:rsidRPr="006B69A8" w14:paraId="455F1194" w14:textId="77777777" w:rsidTr="004F5D13">
        <w:trPr>
          <w:cantSplit/>
          <w:trHeight w:val="20"/>
        </w:trPr>
        <w:tc>
          <w:tcPr>
            <w:tcW w:w="795" w:type="dxa"/>
            <w:vMerge/>
            <w:hideMark/>
          </w:tcPr>
          <w:p w14:paraId="0E588385" w14:textId="77777777" w:rsidR="004F5D13" w:rsidRPr="006B69A8" w:rsidRDefault="004F5D13" w:rsidP="004F5D13">
            <w:pPr>
              <w:jc w:val="center"/>
              <w:rPr>
                <w:rFonts w:asciiTheme="minorHAnsi" w:hAnsiTheme="minorHAnsi"/>
                <w:b/>
                <w:bCs/>
                <w:sz w:val="20"/>
                <w:szCs w:val="20"/>
              </w:rPr>
            </w:pPr>
          </w:p>
        </w:tc>
        <w:tc>
          <w:tcPr>
            <w:tcW w:w="8644" w:type="dxa"/>
            <w:hideMark/>
          </w:tcPr>
          <w:p w14:paraId="74BA4CF2" w14:textId="77777777" w:rsidR="004F5D13" w:rsidRPr="006B69A8" w:rsidRDefault="004F5D13" w:rsidP="004F5D13">
            <w:pPr>
              <w:rPr>
                <w:rFonts w:asciiTheme="minorHAnsi" w:hAnsiTheme="minorHAnsi"/>
                <w:b/>
                <w:bCs/>
                <w:sz w:val="20"/>
                <w:szCs w:val="20"/>
              </w:rPr>
            </w:pPr>
            <w:r w:rsidRPr="006B69A8">
              <w:rPr>
                <w:rFonts w:asciiTheme="minorHAnsi" w:hAnsiTheme="minorHAnsi"/>
                <w:b/>
                <w:bCs/>
                <w:sz w:val="20"/>
                <w:szCs w:val="20"/>
              </w:rPr>
              <w:t xml:space="preserve"> HT ONLY: Explain the energy changes in breaking and making bonds and calculate the overall energy change using bond energies</w:t>
            </w:r>
          </w:p>
        </w:tc>
        <w:tc>
          <w:tcPr>
            <w:tcW w:w="337" w:type="dxa"/>
            <w:noWrap/>
            <w:vAlign w:val="center"/>
            <w:hideMark/>
          </w:tcPr>
          <w:p w14:paraId="2A26D2A2" w14:textId="3ACD634B" w:rsidR="004F5D13" w:rsidRPr="006B69A8" w:rsidRDefault="004F5D13" w:rsidP="004F5D13">
            <w:pPr>
              <w:jc w:val="center"/>
              <w:rPr>
                <w:rFonts w:asciiTheme="minorHAnsi" w:hAnsiTheme="minorHAnsi"/>
                <w:sz w:val="20"/>
                <w:szCs w:val="20"/>
              </w:rPr>
            </w:pPr>
          </w:p>
        </w:tc>
        <w:tc>
          <w:tcPr>
            <w:tcW w:w="337" w:type="dxa"/>
            <w:noWrap/>
            <w:vAlign w:val="center"/>
            <w:hideMark/>
          </w:tcPr>
          <w:p w14:paraId="2E6B47ED" w14:textId="74670936" w:rsidR="004F5D13" w:rsidRPr="006B69A8" w:rsidRDefault="004F5D13" w:rsidP="004F5D13">
            <w:pPr>
              <w:jc w:val="center"/>
              <w:rPr>
                <w:rFonts w:asciiTheme="minorHAnsi" w:hAnsiTheme="minorHAnsi"/>
                <w:sz w:val="20"/>
                <w:szCs w:val="20"/>
              </w:rPr>
            </w:pPr>
          </w:p>
        </w:tc>
        <w:tc>
          <w:tcPr>
            <w:tcW w:w="337" w:type="dxa"/>
            <w:noWrap/>
            <w:vAlign w:val="center"/>
            <w:hideMark/>
          </w:tcPr>
          <w:p w14:paraId="64B315FA" w14:textId="2FD95C12" w:rsidR="004F5D13" w:rsidRPr="006B69A8" w:rsidRDefault="004F5D13" w:rsidP="004F5D13">
            <w:pPr>
              <w:jc w:val="center"/>
              <w:rPr>
                <w:rFonts w:asciiTheme="minorHAnsi" w:hAnsiTheme="minorHAnsi"/>
                <w:sz w:val="20"/>
                <w:szCs w:val="20"/>
              </w:rPr>
            </w:pPr>
          </w:p>
        </w:tc>
      </w:tr>
    </w:tbl>
    <w:p w14:paraId="1FAA0ADA" w14:textId="77777777" w:rsidR="004F5D13" w:rsidRDefault="004F5D13">
      <w:pPr>
        <w:rPr>
          <w:rFonts w:asciiTheme="minorHAnsi" w:hAnsiTheme="minorHAnsi"/>
          <w:sz w:val="28"/>
          <w:szCs w:val="22"/>
        </w:rPr>
      </w:pPr>
    </w:p>
    <w:p w14:paraId="596EFF79" w14:textId="77777777" w:rsidR="004F5D13" w:rsidRDefault="004F5D13"/>
    <w:p w14:paraId="034BA3FD" w14:textId="77777777" w:rsidR="006B69A8" w:rsidRDefault="006B69A8"/>
    <w:sectPr w:rsidR="006B69A8" w:rsidSect="00780F37">
      <w:headerReference w:type="default" r:id="rId6"/>
      <w:footerReference w:type="even"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86D5" w14:textId="77777777" w:rsidR="00074C96" w:rsidRDefault="00074C96" w:rsidP="004F5D13">
      <w:r>
        <w:separator/>
      </w:r>
    </w:p>
  </w:endnote>
  <w:endnote w:type="continuationSeparator" w:id="0">
    <w:p w14:paraId="632ED7B6" w14:textId="77777777" w:rsidR="00074C96" w:rsidRDefault="00074C96" w:rsidP="004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F505" w14:textId="77777777"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285AC" w14:textId="77777777" w:rsidR="0026716D" w:rsidRDefault="0026716D" w:rsidP="0026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B269" w14:textId="71F1B5B2"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354">
      <w:rPr>
        <w:rStyle w:val="PageNumber"/>
        <w:noProof/>
      </w:rPr>
      <w:t>5</w:t>
    </w:r>
    <w:r>
      <w:rPr>
        <w:rStyle w:val="PageNumber"/>
      </w:rPr>
      <w:fldChar w:fldCharType="end"/>
    </w:r>
  </w:p>
  <w:p w14:paraId="64E4B7E4" w14:textId="1BF9F0AA" w:rsidR="0026716D" w:rsidRPr="0026716D" w:rsidRDefault="0026716D" w:rsidP="0026716D">
    <w:pPr>
      <w:pStyle w:val="Footer"/>
      <w:ind w:right="360"/>
      <w:rPr>
        <w:rFonts w:asciiTheme="minorHAnsi" w:hAnsiTheme="minorHAnsi"/>
      </w:rPr>
    </w:pPr>
    <w:r w:rsidRPr="0026716D">
      <w:rPr>
        <w:rFonts w:asciiTheme="minorHAnsi" w:hAnsiTheme="minorHAnsi"/>
      </w:rPr>
      <w:t xml:space="preserve">© Copyright The </w:t>
    </w:r>
    <w:proofErr w:type="spellStart"/>
    <w:r w:rsidRPr="0026716D">
      <w:rPr>
        <w:rFonts w:asciiTheme="minorHAnsi" w:hAnsiTheme="minorHAnsi"/>
      </w:rPr>
      <w:t>PiXL</w:t>
    </w:r>
    <w:proofErr w:type="spellEnd"/>
    <w:r w:rsidRPr="0026716D">
      <w:rPr>
        <w:rFonts w:asciiTheme="minorHAnsi" w:hAnsiTheme="minorHAnsi"/>
      </w:rPr>
      <w:t xml:space="preserve"> Club Ltd,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157A" w14:textId="77777777" w:rsidR="00074C96" w:rsidRDefault="00074C96" w:rsidP="004F5D13">
      <w:r>
        <w:separator/>
      </w:r>
    </w:p>
  </w:footnote>
  <w:footnote w:type="continuationSeparator" w:id="0">
    <w:p w14:paraId="322C4F53" w14:textId="77777777" w:rsidR="00074C96" w:rsidRDefault="00074C96" w:rsidP="004F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CCD4" w14:textId="41D0530A" w:rsidR="004F5D13" w:rsidRPr="00E75D40" w:rsidRDefault="004F5D13" w:rsidP="004F5D13">
    <w:pPr>
      <w:jc w:val="center"/>
      <w:rPr>
        <w:b/>
      </w:rPr>
    </w:pPr>
    <w:r w:rsidRPr="00E75D40">
      <w:rPr>
        <w:rFonts w:asciiTheme="minorHAnsi" w:hAnsiTheme="minorHAnsi"/>
        <w:b/>
        <w:noProof/>
        <w:sz w:val="28"/>
        <w:szCs w:val="22"/>
      </w:rPr>
      <w:drawing>
        <wp:anchor distT="0" distB="0" distL="114300" distR="114300" simplePos="0" relativeHeight="251659264" behindDoc="0" locked="0" layoutInCell="1" allowOverlap="1" wp14:anchorId="1B7DC5CC" wp14:editId="4319E26D">
          <wp:simplePos x="0" y="0"/>
          <wp:positionH relativeFrom="column">
            <wp:posOffset>5883325</wp:posOffset>
          </wp:positionH>
          <wp:positionV relativeFrom="paragraph">
            <wp:posOffset>-228700</wp:posOffset>
          </wp:positionV>
          <wp:extent cx="839729" cy="5816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839729" cy="581660"/>
                  </a:xfrm>
                  <a:prstGeom prst="rect">
                    <a:avLst/>
                  </a:prstGeom>
                </pic:spPr>
              </pic:pic>
            </a:graphicData>
          </a:graphic>
          <wp14:sizeRelH relativeFrom="page">
            <wp14:pctWidth>0</wp14:pctWidth>
          </wp14:sizeRelH>
          <wp14:sizeRelV relativeFrom="page">
            <wp14:pctHeight>0</wp14:pctHeight>
          </wp14:sizeRelV>
        </wp:anchor>
      </w:drawing>
    </w:r>
    <w:r w:rsidRPr="00E75D40">
      <w:rPr>
        <w:rFonts w:asciiTheme="minorHAnsi" w:hAnsiTheme="minorHAnsi"/>
        <w:b/>
        <w:sz w:val="28"/>
        <w:szCs w:val="22"/>
      </w:rPr>
      <w:t xml:space="preserve">Personalised Learning Checklists AQA </w:t>
    </w:r>
    <w:r w:rsidR="00E93D3A">
      <w:rPr>
        <w:rFonts w:asciiTheme="minorHAnsi" w:hAnsiTheme="minorHAnsi"/>
        <w:b/>
        <w:sz w:val="28"/>
        <w:szCs w:val="22"/>
      </w:rPr>
      <w:t xml:space="preserve">Trilogy </w:t>
    </w:r>
    <w:r w:rsidR="008D7110">
      <w:rPr>
        <w:rFonts w:asciiTheme="minorHAnsi" w:hAnsiTheme="minorHAnsi"/>
        <w:b/>
        <w:sz w:val="28"/>
        <w:szCs w:val="22"/>
      </w:rPr>
      <w:t>Chemistry</w:t>
    </w:r>
    <w:r w:rsidRPr="00E75D40">
      <w:rPr>
        <w:rFonts w:asciiTheme="minorHAnsi" w:hAnsiTheme="minorHAnsi"/>
        <w:b/>
        <w:sz w:val="28"/>
        <w:szCs w:val="22"/>
      </w:rPr>
      <w:t xml:space="preserve"> Paper 1</w:t>
    </w:r>
  </w:p>
  <w:p w14:paraId="5CE01350" w14:textId="77777777" w:rsidR="004F5D13" w:rsidRDefault="004F5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37"/>
    <w:rsid w:val="00074C96"/>
    <w:rsid w:val="00087771"/>
    <w:rsid w:val="00095293"/>
    <w:rsid w:val="00135C17"/>
    <w:rsid w:val="00164D9C"/>
    <w:rsid w:val="0026716D"/>
    <w:rsid w:val="003B1662"/>
    <w:rsid w:val="003E0252"/>
    <w:rsid w:val="004F5D13"/>
    <w:rsid w:val="00576F7B"/>
    <w:rsid w:val="005E5F1D"/>
    <w:rsid w:val="006714B5"/>
    <w:rsid w:val="006B69A8"/>
    <w:rsid w:val="00780F37"/>
    <w:rsid w:val="007A5370"/>
    <w:rsid w:val="007F4EE0"/>
    <w:rsid w:val="008D7110"/>
    <w:rsid w:val="009113D8"/>
    <w:rsid w:val="009545FC"/>
    <w:rsid w:val="009A1E4D"/>
    <w:rsid w:val="009B199B"/>
    <w:rsid w:val="009C3F92"/>
    <w:rsid w:val="00AE393A"/>
    <w:rsid w:val="00C35F8E"/>
    <w:rsid w:val="00C86728"/>
    <w:rsid w:val="00CB7AEC"/>
    <w:rsid w:val="00D557CA"/>
    <w:rsid w:val="00E166D8"/>
    <w:rsid w:val="00E17354"/>
    <w:rsid w:val="00E93D3A"/>
    <w:rsid w:val="00ED0C69"/>
    <w:rsid w:val="00EE4F7C"/>
    <w:rsid w:val="00F71FC2"/>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1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9A8"/>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D13"/>
    <w:pPr>
      <w:tabs>
        <w:tab w:val="center" w:pos="4513"/>
        <w:tab w:val="right" w:pos="9026"/>
      </w:tabs>
    </w:pPr>
  </w:style>
  <w:style w:type="character" w:customStyle="1" w:styleId="HeaderChar">
    <w:name w:val="Header Char"/>
    <w:basedOn w:val="DefaultParagraphFont"/>
    <w:link w:val="Header"/>
    <w:uiPriority w:val="99"/>
    <w:rsid w:val="004F5D13"/>
    <w:rPr>
      <w:rFonts w:ascii="Times New Roman" w:hAnsi="Times New Roman" w:cs="Times New Roman"/>
      <w:lang w:eastAsia="en-GB"/>
    </w:rPr>
  </w:style>
  <w:style w:type="paragraph" w:styleId="Footer">
    <w:name w:val="footer"/>
    <w:basedOn w:val="Normal"/>
    <w:link w:val="FooterChar"/>
    <w:uiPriority w:val="99"/>
    <w:unhideWhenUsed/>
    <w:rsid w:val="004F5D13"/>
    <w:pPr>
      <w:tabs>
        <w:tab w:val="center" w:pos="4513"/>
        <w:tab w:val="right" w:pos="9026"/>
      </w:tabs>
    </w:pPr>
  </w:style>
  <w:style w:type="character" w:customStyle="1" w:styleId="FooterChar">
    <w:name w:val="Footer Char"/>
    <w:basedOn w:val="DefaultParagraphFont"/>
    <w:link w:val="Footer"/>
    <w:uiPriority w:val="99"/>
    <w:rsid w:val="004F5D13"/>
    <w:rPr>
      <w:rFonts w:ascii="Times New Roman" w:hAnsi="Times New Roman" w:cs="Times New Roman"/>
      <w:lang w:eastAsia="en-GB"/>
    </w:rPr>
  </w:style>
  <w:style w:type="character" w:styleId="PageNumber">
    <w:name w:val="page number"/>
    <w:basedOn w:val="DefaultParagraphFont"/>
    <w:uiPriority w:val="99"/>
    <w:semiHidden/>
    <w:unhideWhenUsed/>
    <w:rsid w:val="0026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60448">
      <w:bodyDiv w:val="1"/>
      <w:marLeft w:val="0"/>
      <w:marRight w:val="0"/>
      <w:marTop w:val="0"/>
      <w:marBottom w:val="0"/>
      <w:divBdr>
        <w:top w:val="none" w:sz="0" w:space="0" w:color="auto"/>
        <w:left w:val="none" w:sz="0" w:space="0" w:color="auto"/>
        <w:bottom w:val="none" w:sz="0" w:space="0" w:color="auto"/>
        <w:right w:val="none" w:sz="0" w:space="0" w:color="auto"/>
      </w:divBdr>
    </w:div>
    <w:div w:id="494421807">
      <w:bodyDiv w:val="1"/>
      <w:marLeft w:val="0"/>
      <w:marRight w:val="0"/>
      <w:marTop w:val="0"/>
      <w:marBottom w:val="0"/>
      <w:divBdr>
        <w:top w:val="none" w:sz="0" w:space="0" w:color="auto"/>
        <w:left w:val="none" w:sz="0" w:space="0" w:color="auto"/>
        <w:bottom w:val="none" w:sz="0" w:space="0" w:color="auto"/>
        <w:right w:val="none" w:sz="0" w:space="0" w:color="auto"/>
      </w:divBdr>
    </w:div>
    <w:div w:id="880170841">
      <w:bodyDiv w:val="1"/>
      <w:marLeft w:val="0"/>
      <w:marRight w:val="0"/>
      <w:marTop w:val="0"/>
      <w:marBottom w:val="0"/>
      <w:divBdr>
        <w:top w:val="none" w:sz="0" w:space="0" w:color="auto"/>
        <w:left w:val="none" w:sz="0" w:space="0" w:color="auto"/>
        <w:bottom w:val="none" w:sz="0" w:space="0" w:color="auto"/>
        <w:right w:val="none" w:sz="0" w:space="0" w:color="auto"/>
      </w:divBdr>
    </w:div>
    <w:div w:id="1130245469">
      <w:bodyDiv w:val="1"/>
      <w:marLeft w:val="0"/>
      <w:marRight w:val="0"/>
      <w:marTop w:val="0"/>
      <w:marBottom w:val="0"/>
      <w:divBdr>
        <w:top w:val="none" w:sz="0" w:space="0" w:color="auto"/>
        <w:left w:val="none" w:sz="0" w:space="0" w:color="auto"/>
        <w:bottom w:val="none" w:sz="0" w:space="0" w:color="auto"/>
        <w:right w:val="none" w:sz="0" w:space="0" w:color="auto"/>
      </w:divBdr>
    </w:div>
    <w:div w:id="1142193148">
      <w:bodyDiv w:val="1"/>
      <w:marLeft w:val="0"/>
      <w:marRight w:val="0"/>
      <w:marTop w:val="0"/>
      <w:marBottom w:val="0"/>
      <w:divBdr>
        <w:top w:val="none" w:sz="0" w:space="0" w:color="auto"/>
        <w:left w:val="none" w:sz="0" w:space="0" w:color="auto"/>
        <w:bottom w:val="none" w:sz="0" w:space="0" w:color="auto"/>
        <w:right w:val="none" w:sz="0" w:space="0" w:color="auto"/>
      </w:divBdr>
    </w:div>
    <w:div w:id="127960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Fleck</dc:creator>
  <cp:keywords/>
  <dc:description/>
  <cp:lastModifiedBy>chamandeep thind</cp:lastModifiedBy>
  <cp:revision>2</cp:revision>
  <dcterms:created xsi:type="dcterms:W3CDTF">2020-01-22T22:16:00Z</dcterms:created>
  <dcterms:modified xsi:type="dcterms:W3CDTF">2020-01-22T22:16:00Z</dcterms:modified>
  <cp:category/>
</cp:coreProperties>
</file>